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9A9E" w14:textId="77777777" w:rsidR="00A505E1" w:rsidRPr="00C04ABD" w:rsidRDefault="00A505E1" w:rsidP="00A505E1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Candidate Membership Form </w:t>
      </w:r>
    </w:p>
    <w:p w14:paraId="46083AA4" w14:textId="5176FE0D" w:rsidR="001979BB" w:rsidRPr="001979BB" w:rsidRDefault="00A505E1" w:rsidP="001979BB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HEnEx </w:t>
      </w:r>
      <w:r w:rsidR="00E45B9E" w:rsidRPr="00C04ABD">
        <w:rPr>
          <w:rFonts w:cs="Arial"/>
          <w:b/>
          <w:bCs/>
          <w:color w:val="0067A6"/>
          <w:sz w:val="28"/>
          <w:szCs w:val="28"/>
          <w:lang w:val="en-US"/>
        </w:rPr>
        <w:t>&amp; EnExClear</w:t>
      </w:r>
    </w:p>
    <w:p w14:paraId="4115A77F" w14:textId="77777777" w:rsidR="00D43202" w:rsidRPr="00D43202" w:rsidRDefault="00D43202" w:rsidP="00D43202">
      <w:pPr>
        <w:pStyle w:val="BodyText"/>
        <w:tabs>
          <w:tab w:val="left" w:pos="284"/>
        </w:tabs>
        <w:jc w:val="left"/>
        <w:rPr>
          <w:rStyle w:val="Hyperlink"/>
          <w:rFonts w:ascii="Arial" w:hAnsi="Arial"/>
          <w:sz w:val="20"/>
          <w:lang w:val="en-US"/>
        </w:rPr>
      </w:pPr>
    </w:p>
    <w:p w14:paraId="472CCD31" w14:textId="387023AE" w:rsidR="00A505E1" w:rsidRPr="00C04ABD" w:rsidRDefault="00A505E1" w:rsidP="00A505E1">
      <w:pPr>
        <w:spacing w:after="120" w:line="240" w:lineRule="auto"/>
        <w:ind w:left="5760" w:firstLine="720"/>
        <w:jc w:val="center"/>
        <w:rPr>
          <w:rFonts w:cs="Arial"/>
          <w:b/>
          <w:bCs/>
          <w:color w:val="000000" w:themeColor="text1"/>
          <w:lang w:val="en-US"/>
        </w:rPr>
      </w:pPr>
      <w:r w:rsidRPr="00C04ABD">
        <w:rPr>
          <w:rFonts w:cs="Arial"/>
          <w:bCs/>
          <w:color w:val="000000" w:themeColor="text1"/>
          <w:szCs w:val="24"/>
          <w:lang w:val="en-GB"/>
        </w:rPr>
        <w:t>Date:</w:t>
      </w:r>
      <w:r w:rsidRPr="00C04AB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974821601"/>
          <w:placeholder>
            <w:docPart w:val="57E4E96B378842B09D482B8A5560945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B66E3F">
            <w:rPr>
              <w:rStyle w:val="PlaceholderText"/>
              <w:highlight w:val="lightGray"/>
              <w:lang w:val="en-US"/>
            </w:rPr>
            <w:t>Click or tap to enter a date.</w:t>
          </w:r>
        </w:sdtContent>
      </w:sdt>
    </w:p>
    <w:p w14:paraId="403DF7B8" w14:textId="6906C18B" w:rsidR="00330647" w:rsidRPr="00C04ABD" w:rsidRDefault="00D43202" w:rsidP="00D06311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 </w:t>
      </w:r>
      <w:r w:rsidR="00D06311" w:rsidRPr="00C04ABD">
        <w:rPr>
          <w:rFonts w:cs="Arial"/>
          <w:szCs w:val="24"/>
          <w:lang w:val="it-IT"/>
        </w:rPr>
        <w:t xml:space="preserve"> </w:t>
      </w:r>
      <w:r w:rsidR="00330647" w:rsidRPr="00C04ABD">
        <w:rPr>
          <w:rFonts w:cs="Arial"/>
          <w:szCs w:val="24"/>
          <w:lang w:val="it-IT"/>
        </w:rPr>
        <w:t xml:space="preserve">To: </w:t>
      </w:r>
      <w:r w:rsidR="00330647" w:rsidRPr="00C04ABD">
        <w:rPr>
          <w:rFonts w:cs="Arial"/>
          <w:b/>
          <w:szCs w:val="24"/>
          <w:lang w:val="it-IT"/>
        </w:rPr>
        <w:t xml:space="preserve">EnEx </w:t>
      </w:r>
      <w:r w:rsidR="00E4642A" w:rsidRPr="00E4642A">
        <w:rPr>
          <w:rFonts w:cs="Arial"/>
          <w:b/>
          <w:szCs w:val="24"/>
          <w:lang w:val="it-IT"/>
        </w:rPr>
        <w:t xml:space="preserve">Admission </w:t>
      </w:r>
      <w:r w:rsidR="00D511B5">
        <w:rPr>
          <w:rFonts w:cs="Arial"/>
          <w:b/>
          <w:szCs w:val="24"/>
          <w:lang w:val="it-IT"/>
        </w:rPr>
        <w:t>Service</w:t>
      </w:r>
      <w:r w:rsidR="00330647" w:rsidRPr="00C04ABD">
        <w:rPr>
          <w:rFonts w:cs="Arial"/>
          <w:b/>
          <w:szCs w:val="24"/>
          <w:lang w:val="it-IT"/>
        </w:rPr>
        <w:tab/>
      </w:r>
    </w:p>
    <w:p w14:paraId="24552B5B" w14:textId="4A8D13F2" w:rsidR="00330647" w:rsidRPr="00C04ABD" w:rsidRDefault="00D06311" w:rsidP="00D0631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5D082CEB" w14:textId="48392480" w:rsidR="00330647" w:rsidRPr="00EC7E3C" w:rsidRDefault="00D06311" w:rsidP="00D0631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pt-P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 xml:space="preserve">Tel: </w:t>
      </w:r>
      <w:r w:rsidR="009C5600" w:rsidRPr="00C04ABD">
        <w:rPr>
          <w:rFonts w:asciiTheme="minorHAnsi" w:hAnsiTheme="minorHAnsi" w:cs="Arial"/>
          <w:sz w:val="22"/>
          <w:szCs w:val="24"/>
          <w:lang w:val="it-IT"/>
        </w:rPr>
        <w:t xml:space="preserve">(+30) 210 33 66 </w:t>
      </w:r>
      <w:r w:rsidR="006C7D15" w:rsidRPr="00EC7E3C">
        <w:rPr>
          <w:rFonts w:asciiTheme="minorHAnsi" w:hAnsiTheme="minorHAnsi" w:cs="Arial"/>
          <w:sz w:val="22"/>
          <w:szCs w:val="24"/>
          <w:lang w:val="pt-PT"/>
        </w:rPr>
        <w:t>548</w:t>
      </w:r>
      <w:r w:rsidR="00D225A7"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</w:p>
    <w:p w14:paraId="68176B80" w14:textId="1C466690" w:rsidR="003C552D" w:rsidRPr="00EC7E3C" w:rsidRDefault="00D06311" w:rsidP="001979BB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pt-P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 xml:space="preserve">E-mail: </w:t>
      </w:r>
      <w:hyperlink r:id="rId8" w:history="1">
        <w:r w:rsidR="005C5E1F" w:rsidRPr="00EC7E3C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="00330647" w:rsidRPr="00EC7E3C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5109BCAC" w14:textId="0F34C809" w:rsidR="00D43202" w:rsidRPr="006B7797" w:rsidRDefault="00D43202" w:rsidP="001979BB">
      <w:pPr>
        <w:pStyle w:val="BodyText"/>
        <w:tabs>
          <w:tab w:val="left" w:pos="284"/>
        </w:tabs>
        <w:jc w:val="left"/>
        <w:rPr>
          <w:rStyle w:val="Hyperlink"/>
          <w:rFonts w:ascii="Arial" w:hAnsi="Arial" w:cs="Arial"/>
          <w:bCs/>
          <w:sz w:val="20"/>
          <w:lang w:val="pt-PT"/>
        </w:rPr>
      </w:pPr>
    </w:p>
    <w:p w14:paraId="658401DD" w14:textId="77777777" w:rsidR="00D660AE" w:rsidRPr="00C04ABD" w:rsidRDefault="00D660AE" w:rsidP="00D660AE">
      <w:pPr>
        <w:rPr>
          <w:rFonts w:ascii="Arial" w:hAnsi="Arial" w:cs="Arial"/>
          <w:vanish/>
          <w:color w:val="000000" w:themeColor="text1"/>
          <w:sz w:val="20"/>
          <w:szCs w:val="20"/>
          <w:lang w:val="en-US"/>
        </w:rPr>
      </w:pPr>
    </w:p>
    <w:tbl>
      <w:tblPr>
        <w:tblW w:w="6349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0"/>
      </w:tblGrid>
      <w:tr w:rsidR="00AC2792" w:rsidRPr="00B66E3F" w14:paraId="3677D87A" w14:textId="77777777" w:rsidTr="00EC7E3C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D4631" w14:textId="4969196F" w:rsidR="00704980" w:rsidRPr="00C04ABD" w:rsidRDefault="00AC2792" w:rsidP="00EC7E3C">
            <w:pPr>
              <w:spacing w:after="120" w:line="240" w:lineRule="auto"/>
              <w:ind w:left="1238" w:right="979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D4551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</w:t>
            </w: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ompany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under the </w:t>
            </w:r>
            <w:r w:rsidR="00D4551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trade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name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1266216633"/>
                <w:placeholder>
                  <w:docPart w:val="4970806158404B8F920311965ABEBB1D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full </w:t>
            </w:r>
            <w:r w:rsidR="00D4551E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trade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name and distinctive title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 having its </w:t>
            </w:r>
            <w:r w:rsidR="00F65BE3" w:rsidRPr="008179D3">
              <w:rPr>
                <w:color w:val="000000" w:themeColor="text1"/>
                <w:sz w:val="20"/>
                <w:lang w:val="en-GB"/>
              </w:rPr>
              <w:t>seat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in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2109959635"/>
                <w:placeholder>
                  <w:docPart w:val="F58BEA57A23347719B712BB53B870F46"/>
                </w:placeholder>
                <w:showingPlcHdr/>
              </w:sdtPr>
              <w:sdtEndPr/>
              <w:sdtContent>
                <w:r w:rsidR="00F65BE3" w:rsidRPr="00EC7E3C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address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), with Commercial Registry No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1704601138"/>
                <w:placeholder>
                  <w:docPart w:val="2743FB794E624780A75A5525DC110DD6"/>
                </w:placeholder>
                <w:showingPlcHdr/>
              </w:sdtPr>
              <w:sdtEndPr/>
              <w:sdtContent>
                <w:r w:rsidR="00F65BE3" w:rsidRPr="00EC7E3C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 with VAT identification number &amp; country</w:t>
            </w:r>
            <w:r w:rsidR="00EC7E3C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624080567"/>
                <w:placeholder>
                  <w:docPart w:val="530DBBB35DDC4EDCB954166051C2D392"/>
                </w:placeholder>
                <w:showingPlcHdr/>
              </w:sdtPr>
              <w:sdtEndPr/>
              <w:sdtContent>
                <w:r w:rsidR="00F65BE3" w:rsidRPr="00EC7E3C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D4551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4551E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(hereinafter ‘the Company’ or ‘the Applicant’)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 through its legal representative</w:t>
            </w:r>
            <w:r w:rsidR="00CE7AA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(s)</w:t>
            </w:r>
            <w:r w:rsidR="00EC7E3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(</w:t>
            </w:r>
            <w:r w:rsidR="00F65BE3" w:rsidRPr="00C04AB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Authorized Signatory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1604765717"/>
                <w:placeholder>
                  <w:docPart w:val="7115A043D3684F7EA0AFEF515FC4987E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</w:t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according to the attached legal documentation</w:t>
            </w:r>
            <w:r w:rsidR="001F6F11">
              <w:rPr>
                <w:rStyle w:val="FootnoteReference"/>
                <w:rFonts w:cs="Arial"/>
                <w:color w:val="000000" w:themeColor="text1"/>
                <w:sz w:val="20"/>
                <w:szCs w:val="20"/>
                <w:lang w:val="en-GB"/>
              </w:rPr>
              <w:footnoteReference w:id="2"/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hereby applies for</w:t>
            </w:r>
            <w:r w:rsidR="0078241A" w:rsidRPr="00C04AB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tbl>
            <w:tblPr>
              <w:tblW w:w="9553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"/>
              <w:gridCol w:w="4199"/>
              <w:gridCol w:w="4920"/>
              <w:gridCol w:w="268"/>
            </w:tblGrid>
            <w:tr w:rsidR="00704980" w:rsidRPr="00B66E3F" w14:paraId="6F373733" w14:textId="77777777" w:rsidTr="00B2114C">
              <w:trPr>
                <w:gridAfter w:val="1"/>
                <w:wAfter w:w="269" w:type="dxa"/>
                <w:trHeight w:val="20"/>
                <w:jc w:val="center"/>
              </w:trPr>
              <w:tc>
                <w:tcPr>
                  <w:tcW w:w="9553" w:type="dxa"/>
                  <w:gridSpan w:val="3"/>
                  <w:tcBorders>
                    <w:top w:val="nil"/>
                    <w:bottom w:val="single" w:sz="6" w:space="0" w:color="0067A6"/>
                  </w:tcBorders>
                  <w:shd w:val="clear" w:color="auto" w:fill="auto"/>
                  <w:vAlign w:val="center"/>
                </w:tcPr>
                <w:p w14:paraId="470D95C3" w14:textId="6F70C080" w:rsidR="00704980" w:rsidRPr="00C04ABD" w:rsidRDefault="00F55C6C" w:rsidP="00E717AE">
                  <w:pPr>
                    <w:spacing w:after="120"/>
                    <w:jc w:val="both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A. 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Membership at 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Hellenic Energy Exchange (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H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E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nEx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5665F7" w:rsidRPr="00B66E3F" w14:paraId="7E10C765" w14:textId="77777777" w:rsidTr="00C93B0E">
              <w:trPr>
                <w:gridAfter w:val="1"/>
                <w:wAfter w:w="269" w:type="dxa"/>
                <w:trHeight w:val="1046"/>
                <w:jc w:val="center"/>
              </w:trPr>
              <w:tc>
                <w:tcPr>
                  <w:tcW w:w="436" w:type="dxa"/>
                  <w:tcBorders>
                    <w:top w:val="single" w:sz="6" w:space="0" w:color="0067A6"/>
                    <w:left w:val="nil"/>
                    <w:right w:val="nil"/>
                  </w:tcBorders>
                  <w:vAlign w:val="center"/>
                </w:tcPr>
                <w:p w14:paraId="543890D5" w14:textId="7480F6BD" w:rsidR="005665F7" w:rsidRPr="00C04ABD" w:rsidRDefault="006B7797" w:rsidP="00E717AE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861866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205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5665F7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  <w:p w14:paraId="344D85CE" w14:textId="19D8ECB7" w:rsidR="005665F7" w:rsidRPr="00C04ABD" w:rsidRDefault="005665F7" w:rsidP="00E717AE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4198" w:type="dxa"/>
                  <w:tcBorders>
                    <w:top w:val="single" w:sz="6" w:space="0" w:color="0067A6"/>
                    <w:left w:val="nil"/>
                    <w:right w:val="dashSmallGap" w:sz="4" w:space="0" w:color="0067A6"/>
                  </w:tcBorders>
                  <w:shd w:val="clear" w:color="auto" w:fill="auto"/>
                  <w:vAlign w:val="center"/>
                </w:tcPr>
                <w:p w14:paraId="00BAF8CF" w14:textId="1A926E50" w:rsidR="005665F7" w:rsidRPr="00C04ABD" w:rsidRDefault="005665F7" w:rsidP="00EC7E3C">
                  <w:pPr>
                    <w:tabs>
                      <w:tab w:val="right" w:pos="9347"/>
                    </w:tabs>
                    <w:spacing w:after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Participant 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in HEnEx Power Spot Markets (</w:t>
                  </w:r>
                  <w:r w:rsidRPr="00EC7E3C">
                    <w:rPr>
                      <w:rStyle w:val="cf01"/>
                      <w:lang w:val="en-US"/>
                    </w:rPr>
                    <w:t>Day Ahead &amp; Intraday Markets - DAM/IDM</w:t>
                  </w:r>
                  <w:r>
                    <w:rPr>
                      <w:rStyle w:val="cf01"/>
                      <w:lang w:val="en-US"/>
                    </w:rPr>
                    <w:t>)</w:t>
                  </w:r>
                  <w:r w:rsidRPr="00C04ABD">
                    <w:rPr>
                      <w:rStyle w:val="FootnoteReference"/>
                      <w:rFonts w:cstheme="minorHAnsi"/>
                      <w:color w:val="1F497D" w:themeColor="text2"/>
                      <w:sz w:val="20"/>
                      <w:szCs w:val="20"/>
                      <w:lang w:val="en-GB"/>
                    </w:rPr>
                    <w:footnoteReference w:id="3"/>
                  </w:r>
                </w:p>
              </w:tc>
              <w:tc>
                <w:tcPr>
                  <w:tcW w:w="4919" w:type="dxa"/>
                  <w:tcBorders>
                    <w:top w:val="single" w:sz="6" w:space="0" w:color="0067A6"/>
                    <w:left w:val="dashSmallGap" w:sz="4" w:space="0" w:color="0067A6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187454BE" w14:textId="77777777" w:rsidR="005665F7" w:rsidRPr="00C04ABD" w:rsidRDefault="005665F7" w:rsidP="00CB16F7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Please choose accordingly:</w:t>
                  </w:r>
                </w:p>
                <w:p w14:paraId="41E3B8AB" w14:textId="77777777" w:rsidR="005665F7" w:rsidRPr="00C04ABD" w:rsidRDefault="006B7797" w:rsidP="00CB16F7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811144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5F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5665F7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submit the documents regarding REMIT REGULATION</w:t>
                  </w:r>
                </w:p>
                <w:p w14:paraId="1D13076E" w14:textId="58304213" w:rsidR="005665F7" w:rsidRPr="00C04ABD" w:rsidRDefault="006B7797" w:rsidP="00CB16F7">
                  <w:pPr>
                    <w:tabs>
                      <w:tab w:val="right" w:pos="9347"/>
                    </w:tabs>
                    <w:spacing w:after="0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60458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65F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5665F7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declare that we do not intend to conclude a reference service contract with HEnEx</w:t>
                  </w:r>
                </w:p>
              </w:tc>
            </w:tr>
            <w:tr w:rsidR="003B71D1" w:rsidRPr="00B66E3F" w14:paraId="0BB686FF" w14:textId="77777777" w:rsidTr="001979BB">
              <w:trPr>
                <w:gridAfter w:val="1"/>
                <w:wAfter w:w="269" w:type="dxa"/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4E43938E" w14:textId="1DF3F8EC" w:rsidR="003B71D1" w:rsidRPr="00C04ABD" w:rsidRDefault="006B7797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224445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98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B4FCD46" w14:textId="60873548" w:rsidR="003B71D1" w:rsidRDefault="003B71D1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Member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="00E33EF2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in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HEnEx Derivatives Market</w:t>
                  </w: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</w:t>
                  </w:r>
                </w:p>
                <w:p w14:paraId="23E7AEA7" w14:textId="7ACBE652" w:rsidR="003B71D1" w:rsidRPr="00C04ABD" w:rsidRDefault="003B71D1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We declare that we are compliant with all authorization or notification requirements.</w:t>
                  </w:r>
                </w:p>
              </w:tc>
              <w:tc>
                <w:tcPr>
                  <w:tcW w:w="491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11808D39" w14:textId="6CEE9FB2" w:rsidR="003B71D1" w:rsidRPr="00C04ABD" w:rsidRDefault="003B71D1" w:rsidP="001979BB">
                  <w:pPr>
                    <w:pBdr>
                      <w:left w:val="single" w:sz="4" w:space="4" w:color="4BACC6" w:themeColor="accent5"/>
                    </w:pBd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71D1" w:rsidRPr="00B66E3F" w14:paraId="11E8D2C5" w14:textId="77777777" w:rsidTr="0085732A">
              <w:trPr>
                <w:gridAfter w:val="1"/>
                <w:wAfter w:w="269" w:type="dxa"/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48D50D02" w14:textId="1CCB8E80" w:rsidR="003B71D1" w:rsidRDefault="006B7797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480737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198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dotted" w:sz="6" w:space="0" w:color="0067A6"/>
                  </w:tcBorders>
                  <w:shd w:val="clear" w:color="auto" w:fill="auto"/>
                  <w:vAlign w:val="center"/>
                </w:tcPr>
                <w:p w14:paraId="44D86FB4" w14:textId="270E2E21" w:rsidR="003B71D1" w:rsidRDefault="00076287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Participant</w:t>
                  </w:r>
                  <w:r w:rsidR="003B71D1" w:rsidRP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="00D05E95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in</w:t>
                  </w:r>
                  <w:r w:rsidR="003B71D1" w:rsidRP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HEnEx </w:t>
                  </w:r>
                  <w:r w:rsidR="003B71D1" w:rsidRPr="00257A83">
                    <w:rPr>
                      <w:color w:val="000000" w:themeColor="text1"/>
                      <w:sz w:val="20"/>
                      <w:lang w:val="en-US"/>
                    </w:rPr>
                    <w:t xml:space="preserve">Natural Gas </w:t>
                  </w:r>
                  <w:r w:rsidR="00D43202">
                    <w:rPr>
                      <w:color w:val="000000" w:themeColor="text1"/>
                      <w:sz w:val="20"/>
                      <w:lang w:val="en-US"/>
                    </w:rPr>
                    <w:t>Trading Platform</w:t>
                  </w:r>
                  <w:r w:rsidR="00D43202">
                    <w:rPr>
                      <w:rFonts w:cstheme="minorHAnsi"/>
                      <w:color w:val="1F497D" w:themeColor="text2"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</w:p>
                <w:p w14:paraId="27757628" w14:textId="4BA30A84" w:rsidR="003B71D1" w:rsidRPr="00C04ABD" w:rsidRDefault="003B71D1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We declare that we are compliant with all authorization or notification requirements.</w:t>
                  </w:r>
                </w:p>
              </w:tc>
              <w:tc>
                <w:tcPr>
                  <w:tcW w:w="4919" w:type="dxa"/>
                  <w:tcBorders>
                    <w:top w:val="dotted" w:sz="6" w:space="0" w:color="0067A6"/>
                    <w:left w:val="dotted" w:sz="6" w:space="0" w:color="0067A6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472DDD24" w14:textId="77777777" w:rsidR="003B71D1" w:rsidRPr="00C04ABD" w:rsidRDefault="003B71D1" w:rsidP="003B71D1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Please choose accordingly:</w:t>
                  </w:r>
                </w:p>
                <w:p w14:paraId="4589799B" w14:textId="77777777" w:rsidR="003B71D1" w:rsidRPr="00C04ABD" w:rsidRDefault="006B7797" w:rsidP="003B71D1">
                  <w:pPr>
                    <w:tabs>
                      <w:tab w:val="right" w:pos="9347"/>
                    </w:tabs>
                    <w:spacing w:after="0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36179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submit the documents regarding REMIT REGULATION</w:t>
                  </w:r>
                </w:p>
                <w:p w14:paraId="3060F020" w14:textId="460B0CBE" w:rsidR="003B71D1" w:rsidRPr="00C04ABD" w:rsidRDefault="006B7797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1675069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We declare that we do not intend to conclude a </w:t>
                  </w:r>
                  <w:r w:rsidR="003B71D1" w:rsidRPr="001979BB">
                    <w:rPr>
                      <w:i/>
                      <w:sz w:val="16"/>
                      <w:lang w:val="en-US"/>
                    </w:rPr>
                    <w:t>reference</w:t>
                  </w:r>
                  <w:r w:rsidR="003B71D1"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service contract with HEnEx</w:t>
                  </w:r>
                </w:p>
              </w:tc>
            </w:tr>
            <w:tr w:rsidR="009B2B57" w:rsidRPr="00B66E3F" w14:paraId="184174E2" w14:textId="77777777" w:rsidTr="00EC7E3C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AACADDD" w14:textId="77777777" w:rsidR="009B2B57" w:rsidRPr="00C04ABD" w:rsidRDefault="009B2B57" w:rsidP="00A921AB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  <w:tbl>
                  <w:tblPr>
                    <w:tblW w:w="9606" w:type="dxa"/>
                    <w:jc w:val="center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06"/>
                  </w:tblGrid>
                  <w:tr w:rsidR="009B2B57" w:rsidRPr="00B66E3F" w14:paraId="5AA5AF8B" w14:textId="77777777" w:rsidTr="00A921AB">
                    <w:trPr>
                      <w:trHeight w:val="20"/>
                      <w:jc w:val="center"/>
                    </w:trPr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single" w:sz="6" w:space="0" w:color="0067A6"/>
                          <w:right w:val="nil"/>
                        </w:tcBorders>
                        <w:vAlign w:val="center"/>
                        <w:hideMark/>
                      </w:tcPr>
                      <w:p w14:paraId="3D96BB8C" w14:textId="77777777" w:rsidR="009B2B57" w:rsidRPr="00A82C63" w:rsidRDefault="009B2B57" w:rsidP="00A921AB">
                        <w:pPr>
                          <w:tabs>
                            <w:tab w:val="right" w:pos="9347"/>
                          </w:tabs>
                          <w:spacing w:after="100" w:afterAutospacing="1"/>
                          <w:rPr>
                            <w:rFonts w:cstheme="minorHAnsi"/>
                            <w:color w:val="0067A6"/>
                            <w:sz w:val="20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b/>
                            <w:color w:val="0067A6"/>
                            <w:sz w:val="20"/>
                            <w:szCs w:val="20"/>
                            <w:lang w:val="en-US"/>
                          </w:rPr>
                          <w:t>Clearing Assignment for Non - Clearing Member</w:t>
                        </w:r>
                        <w:r w:rsidRPr="00C04ABD">
                          <w:rPr>
                            <w:rFonts w:cstheme="minorHAnsi"/>
                            <w:b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</w:tc>
                  </w:tr>
                  <w:tr w:rsidR="009B2B57" w:rsidRPr="00B66E3F" w14:paraId="15F7A3A6" w14:textId="77777777" w:rsidTr="00A921AB">
                    <w:trPr>
                      <w:trHeight w:val="20"/>
                      <w:jc w:val="center"/>
                    </w:trPr>
                    <w:tc>
                      <w:tcPr>
                        <w:tcW w:w="9606" w:type="dxa"/>
                        <w:tcBorders>
                          <w:top w:val="single" w:sz="6" w:space="0" w:color="0067A6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14C3E7D" w14:textId="5B7DDCFA" w:rsidR="009B2B57" w:rsidRPr="00EC1C41" w:rsidRDefault="006B7797" w:rsidP="00A921AB">
                        <w:pPr>
                          <w:spacing w:after="0"/>
                          <w:ind w:right="-151"/>
                          <w:rPr>
                            <w:rFonts w:ascii="Calibri" w:eastAsia="Calibri" w:hAnsi="Calibri"/>
                            <w:color w:val="808080"/>
                            <w:sz w:val="20"/>
                            <w:szCs w:val="20"/>
                            <w:lang w:val="en-US"/>
                          </w:rPr>
                        </w:pPr>
                        <w:sdt>
                          <w:sdtP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id w:val="-4221801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B2B57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="009B2B57" w:rsidRPr="00C04ABD">
                          <w:rPr>
                            <w:rFonts w:ascii="Arial" w:hAnsi="Arial" w:cs="Arial"/>
                            <w:color w:val="0067A6"/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Non - Clearing Member (NCM) in </w:t>
                        </w:r>
                        <w:r w:rsidR="00157B7E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>Power Spot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 Markets</w:t>
                        </w:r>
                        <w:r w:rsidR="009B2B57" w:rsidRPr="00C04ABD">
                          <w:rPr>
                            <w:rStyle w:val="FootnoteReference"/>
                            <w:rFonts w:cstheme="minorHAnsi"/>
                            <w:color w:val="0067A6"/>
                            <w:sz w:val="20"/>
                            <w:szCs w:val="20"/>
                          </w:rPr>
                          <w:footnoteReference w:id="4"/>
                        </w:r>
                      </w:p>
                      <w:p w14:paraId="050616D5" w14:textId="78A7EA50" w:rsidR="009B2B57" w:rsidRPr="00C04ABD" w:rsidRDefault="009B2B57" w:rsidP="00A921AB">
                        <w:pPr>
                          <w:spacing w:after="0"/>
                          <w:ind w:right="-151"/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Assignment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 of clearing procedure </w:t>
                        </w:r>
                        <w:r w:rsidR="00093616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>i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 </w:t>
                        </w:r>
                        <w:r w:rsidR="00157B7E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Pow</w:t>
                        </w:r>
                        <w:r w:rsidR="0031620C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er Spot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 xml:space="preserve"> Markets to the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G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eneral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C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learing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M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ember (GCM) of </w:t>
                        </w:r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>EnExClear</w:t>
                        </w:r>
                        <w:r w:rsidRPr="00C04ABD">
                          <w:rPr>
                            <w:rFonts w:cstheme="minorHAnsi"/>
                            <w:color w:val="1F497D" w:themeColor="text2"/>
                            <w:sz w:val="18"/>
                            <w:szCs w:val="20"/>
                            <w:lang w:val="en-GB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color w:val="000000" w:themeColor="text1"/>
                              <w:sz w:val="18"/>
                              <w:szCs w:val="20"/>
                              <w:lang w:val="en-GB"/>
                            </w:rPr>
                            <w:id w:val="-497800797"/>
                            <w:placeholder>
                              <w:docPart w:val="324A2D8711464E0EAD8E7EA7E2661C02"/>
                            </w:placeholder>
                            <w:showingPlcHdr/>
                          </w:sdtPr>
                          <w:sdtEndPr/>
                          <w:sdtContent>
                            <w:r w:rsidRPr="00EC7E3C">
                              <w:rPr>
                                <w:rStyle w:val="PlaceholderText"/>
                                <w:rFonts w:cstheme="minorHAnsi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n-US"/>
                              </w:rPr>
                              <w:t>Click or tap here to enter text.</w:t>
                            </w:r>
                          </w:sdtContent>
                        </w:sdt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14:paraId="55A69F8D" w14:textId="1863ABFF" w:rsidR="009B2B57" w:rsidRPr="00C04ABD" w:rsidRDefault="006B7797" w:rsidP="00A921AB">
                        <w:pPr>
                          <w:spacing w:after="0"/>
                          <w:ind w:right="-151"/>
                          <w:rPr>
                            <w:rFonts w:ascii="Calibri" w:eastAsia="Calibri" w:hAnsi="Calibri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</w:pPr>
                        <w:sdt>
                          <w:sdtP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id w:val="-15681026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B2B57" w:rsidRPr="00C04ABD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="009B2B57" w:rsidRPr="00C04ABD">
                          <w:rPr>
                            <w:rFonts w:ascii="Arial" w:hAnsi="Arial" w:cs="Arial"/>
                            <w:color w:val="0067A6"/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Non - Clearing Member (NCM) in </w:t>
                        </w:r>
                        <w:r w:rsidR="00EB56E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val="en-GB"/>
                          </w:rPr>
                          <w:t>IPTO’s</w:t>
                        </w:r>
                        <w:r w:rsidR="0053211C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>Balancing Market</w:t>
                        </w:r>
                        <w:r w:rsidR="009B2B57" w:rsidRPr="00C04ABD">
                          <w:rPr>
                            <w:rFonts w:ascii="Calibri" w:eastAsia="Calibri" w:hAnsi="Calibri"/>
                            <w:b/>
                            <w:bCs/>
                            <w:color w:val="1F497D" w:themeColor="text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14:paraId="7443CA92" w14:textId="42CA090A" w:rsidR="009B2B57" w:rsidRPr="00C04ABD" w:rsidRDefault="009B2B57" w:rsidP="00A921AB">
                        <w:pPr>
                          <w:spacing w:after="0"/>
                          <w:ind w:right="-151"/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Assignment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 of clearing procedure </w:t>
                        </w:r>
                        <w:r w:rsidR="00093616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>i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 </w:t>
                        </w:r>
                        <w:r w:rsidR="0053211C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Power 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 xml:space="preserve">Balancing Market to the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G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eneral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C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learing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M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ember (GCM) of </w:t>
                        </w:r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 xml:space="preserve">EnExClear </w:t>
                        </w:r>
                        <w:sdt>
                          <w:sdtPr>
                            <w:rPr>
                              <w:rFonts w:cstheme="minorHAnsi"/>
                              <w:color w:val="000000" w:themeColor="text1"/>
                              <w:sz w:val="18"/>
                              <w:szCs w:val="20"/>
                              <w:lang w:val="en-GB"/>
                            </w:rPr>
                            <w:id w:val="-958494464"/>
                            <w:placeholder>
                              <w:docPart w:val="F1A841757621470FB1BC68C2B1D45971"/>
                            </w:placeholder>
                            <w:showingPlcHdr/>
                          </w:sdtPr>
                          <w:sdtEndPr/>
                          <w:sdtContent>
                            <w:r w:rsidRPr="00EC7E3C">
                              <w:rPr>
                                <w:rStyle w:val="PlaceholderText"/>
                                <w:sz w:val="18"/>
                                <w:szCs w:val="20"/>
                                <w:shd w:val="clear" w:color="auto" w:fill="F2F2F2" w:themeFill="background1" w:themeFillShade="F2"/>
                                <w:lang w:val="en-US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14:paraId="67BF47E3" w14:textId="77777777" w:rsidR="009B2B57" w:rsidRPr="00D43202" w:rsidRDefault="006B7797" w:rsidP="00A921AB">
                        <w:pPr>
                          <w:spacing w:after="0"/>
                          <w:ind w:right="-151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sdt>
                          <w:sdtP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id w:val="8195459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B2B57" w:rsidRPr="00C04ABD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="009B2B57" w:rsidRPr="00C04ABD">
                          <w:rPr>
                            <w:rFonts w:ascii="Arial" w:hAnsi="Arial" w:cs="Arial"/>
                            <w:color w:val="0067A6"/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>Non - Clearing Member (NCM) in Derivative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 Market</w:t>
                        </w:r>
                        <w:r w:rsidR="009B2B57" w:rsidRPr="00D43202">
                          <w:rPr>
                            <w:rFonts w:cs="Calibri"/>
                            <w:bCs/>
                            <w:color w:val="4F81BD" w:themeColor="accent1"/>
                            <w:sz w:val="20"/>
                            <w:szCs w:val="20"/>
                            <w:vertAlign w:val="superscript"/>
                            <w:lang w:val="en-GB"/>
                          </w:rPr>
                          <w:t>3</w:t>
                        </w:r>
                      </w:p>
                      <w:p w14:paraId="3035AB41" w14:textId="598E1562" w:rsidR="009B2B57" w:rsidRPr="00E353CB" w:rsidRDefault="009B2B57" w:rsidP="00A921AB">
                        <w:pPr>
                          <w:spacing w:after="0"/>
                          <w:ind w:right="-151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Assignment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 of clearing procedure </w:t>
                        </w:r>
                        <w:r w:rsidR="00A73227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>i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 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Derivative</w:t>
                        </w:r>
                        <w:r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s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 xml:space="preserve"> Market to the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G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eneral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C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learing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M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ember (GCM) of </w:t>
                        </w:r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>ATHEXClear</w:t>
                        </w:r>
                        <w:r w:rsidRPr="00C04ABD"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color w:val="000000" w:themeColor="text1"/>
                              <w:sz w:val="18"/>
                              <w:szCs w:val="20"/>
                              <w:lang w:val="en-GB"/>
                            </w:rPr>
                            <w:id w:val="-1121455657"/>
                            <w:placeholder>
                              <w:docPart w:val="89F8862D32D04591A7AC2C6DC290D1F5"/>
                            </w:placeholder>
                            <w:showingPlcHdr/>
                          </w:sdtPr>
                          <w:sdtEndPr/>
                          <w:sdtContent>
                            <w:r w:rsidRPr="00EC7E3C">
                              <w:rPr>
                                <w:rStyle w:val="PlaceholderText"/>
                                <w:sz w:val="18"/>
                                <w:szCs w:val="20"/>
                                <w:shd w:val="clear" w:color="auto" w:fill="F2F2F2" w:themeFill="background1" w:themeFillShade="F2"/>
                                <w:lang w:val="en-US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9B2B57" w:rsidRPr="00B66E3F" w14:paraId="6057C8F8" w14:textId="77777777" w:rsidTr="00A921AB">
                    <w:trPr>
                      <w:trHeight w:val="288"/>
                      <w:jc w:val="center"/>
                    </w:trPr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4DD246" w14:textId="77777777" w:rsidR="009B2B57" w:rsidRPr="00E353CB" w:rsidRDefault="006B7797" w:rsidP="00A921AB">
                        <w:pPr>
                          <w:spacing w:after="0"/>
                          <w:ind w:right="-151"/>
                          <w:rPr>
                            <w:rFonts w:cs="Calibri"/>
                            <w:b/>
                            <w:bCs/>
                            <w:color w:val="4F81BD" w:themeColor="accent1"/>
                            <w:sz w:val="20"/>
                            <w:szCs w:val="20"/>
                            <w:vertAlign w:val="superscript"/>
                            <w:lang w:val="en-GB"/>
                          </w:rPr>
                        </w:pPr>
                        <w:sdt>
                          <w:sdtP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id w:val="5641520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B2B57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="009B2B57" w:rsidRPr="007813D5">
                          <w:rPr>
                            <w:rFonts w:ascii="Arial" w:hAnsi="Arial" w:cs="Arial"/>
                            <w:color w:val="0067A6"/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r w:rsidR="009B2B57" w:rsidRPr="007813D5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Non - Clearing Member (NCM) in </w:t>
                        </w:r>
                        <w:r w:rsidR="009B2B57" w:rsidRPr="007813D5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Natural Gas </w:t>
                        </w:r>
                        <w:r w:rsidR="009B2B5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Trading Platform</w:t>
                        </w:r>
                        <w:r w:rsidR="009B2B57">
                          <w:rPr>
                            <w:rFonts w:cs="Calibri"/>
                            <w:bCs/>
                            <w:color w:val="4F81BD" w:themeColor="accent1"/>
                            <w:sz w:val="20"/>
                            <w:szCs w:val="20"/>
                            <w:vertAlign w:val="superscript"/>
                            <w:lang w:val="en-GB"/>
                          </w:rPr>
                          <w:t>3</w:t>
                        </w:r>
                      </w:p>
                      <w:p w14:paraId="3C889F65" w14:textId="7C4985DE" w:rsidR="009B2B57" w:rsidRDefault="009B2B57" w:rsidP="00A921AB">
                        <w:pPr>
                          <w:spacing w:after="0"/>
                          <w:ind w:right="-151"/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Assignment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 of clearing procedure </w:t>
                        </w:r>
                        <w:r w:rsidR="00A73227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>i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 </w:t>
                        </w:r>
                        <w:r w:rsidRPr="00960569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Natural Gas </w:t>
                        </w:r>
                        <w:r w:rsidR="00A73227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Trading Platform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 xml:space="preserve"> to the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G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eneral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C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learing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M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ember (GCM) of </w:t>
                        </w:r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 xml:space="preserve">EnExClear </w:t>
                        </w:r>
                        <w:sdt>
                          <w:sdtPr>
                            <w:rPr>
                              <w:rFonts w:cstheme="minorHAnsi"/>
                              <w:color w:val="000000" w:themeColor="text1"/>
                              <w:sz w:val="18"/>
                              <w:szCs w:val="20"/>
                              <w:lang w:val="en-GB"/>
                            </w:rPr>
                            <w:id w:val="1662272994"/>
                            <w:placeholder>
                              <w:docPart w:val="DBC815A02CEB4BFE991026B673BF972B"/>
                            </w:placeholder>
                            <w:showingPlcHdr/>
                          </w:sdtPr>
                          <w:sdtEndPr/>
                          <w:sdtContent>
                            <w:r w:rsidRPr="00EC7E3C">
                              <w:rPr>
                                <w:rStyle w:val="PlaceholderText"/>
                                <w:sz w:val="18"/>
                                <w:szCs w:val="20"/>
                                <w:shd w:val="clear" w:color="auto" w:fill="F2F2F2" w:themeFill="background1" w:themeFillShade="F2"/>
                                <w:lang w:val="en-US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</w:tbl>
                <w:p w14:paraId="22C5C5C9" w14:textId="77777777" w:rsidR="009B2B57" w:rsidRPr="00C04ABD" w:rsidRDefault="009B2B57" w:rsidP="00A921AB">
                  <w:pPr>
                    <w:spacing w:after="120"/>
                    <w:jc w:val="both"/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71D1" w:rsidRPr="00B66E3F" w14:paraId="725D3B36" w14:textId="77777777" w:rsidTr="00F55C6C">
              <w:trPr>
                <w:gridAfter w:val="1"/>
                <w:wAfter w:w="269" w:type="dxa"/>
                <w:trHeight w:val="20"/>
                <w:jc w:val="center"/>
              </w:trPr>
              <w:tc>
                <w:tcPr>
                  <w:tcW w:w="9553" w:type="dxa"/>
                  <w:gridSpan w:val="3"/>
                  <w:tcBorders>
                    <w:top w:val="single" w:sz="6" w:space="0" w:color="0067A6"/>
                    <w:bottom w:val="nil"/>
                  </w:tcBorders>
                  <w:vAlign w:val="center"/>
                </w:tcPr>
                <w:p w14:paraId="0EE13FE7" w14:textId="1B9DC6F5" w:rsidR="009B2B57" w:rsidRPr="00C04ABD" w:rsidRDefault="009B2B57" w:rsidP="003B71D1">
                  <w:pPr>
                    <w:tabs>
                      <w:tab w:val="right" w:pos="9347"/>
                    </w:tabs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71D1" w:rsidRPr="00B66E3F" w14:paraId="3413E54D" w14:textId="77777777" w:rsidTr="00B2114C">
              <w:trPr>
                <w:gridAfter w:val="1"/>
                <w:wAfter w:w="269" w:type="dxa"/>
                <w:trHeight w:val="20"/>
                <w:jc w:val="center"/>
              </w:trPr>
              <w:tc>
                <w:tcPr>
                  <w:tcW w:w="9553" w:type="dxa"/>
                  <w:gridSpan w:val="3"/>
                  <w:tcBorders>
                    <w:top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DB56C97" w14:textId="6B43DC9C" w:rsidR="003B71D1" w:rsidRPr="00C04ABD" w:rsidRDefault="003B71D1" w:rsidP="003B71D1">
                  <w:pPr>
                    <w:spacing w:after="0"/>
                    <w:jc w:val="both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0"/>
                      <w:szCs w:val="20"/>
                      <w:lang w:val="en-GB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B. Membership at EnExClear</w:t>
                  </w:r>
                  <w:r w:rsidR="00EC1C41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="00A17D77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(</w:t>
                  </w:r>
                  <w:r w:rsidR="00CB29C3" w:rsidRPr="00EC7E3C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applicable to </w:t>
                  </w:r>
                  <w:r w:rsidR="00EC1C41" w:rsidRPr="00EC7E3C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Clearing Members</w:t>
                  </w: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="00CB29C3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for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="00380F9D" w:rsidRPr="00380F9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Power Spot Markets 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or/and </w:t>
                  </w:r>
                  <w:r w:rsidR="00A11C41" w:rsidRPr="00A11C41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IPTO’s</w:t>
                  </w:r>
                  <w:r w:rsidR="00380F9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Balancing Market</w:t>
                  </w:r>
                  <w:r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or/and</w:t>
                  </w:r>
                  <w:r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Pr="00D43202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Natural Gas </w:t>
                  </w:r>
                  <w:r w:rsidR="00327F40" w:rsidRPr="00327F40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Trading Platform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3B71D1" w:rsidRPr="00B66E3F" w14:paraId="1FB22517" w14:textId="77777777" w:rsidTr="00EC7E3C">
              <w:trPr>
                <w:gridAfter w:val="1"/>
                <w:wAfter w:w="269" w:type="dxa"/>
                <w:trHeight w:val="20"/>
                <w:jc w:val="center"/>
              </w:trPr>
              <w:tc>
                <w:tcPr>
                  <w:tcW w:w="436" w:type="dxa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A508BF8" w14:textId="015B020F" w:rsidR="003B71D1" w:rsidRPr="00C04ABD" w:rsidRDefault="006B7797" w:rsidP="003B71D1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bCs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794837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7" w:type="dxa"/>
                  <w:gridSpan w:val="2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F16907E" w14:textId="6693AC25" w:rsidR="003B71D1" w:rsidRPr="00C04ABD" w:rsidRDefault="006B7797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1767582680"/>
                      <w:placeholder>
                        <w:docPart w:val="0EEB201B3D3B41758C42AC39CD42BB34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7672B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US"/>
                        </w:rPr>
                        <w:t>Choose one from the list</w:t>
                      </w:r>
                    </w:sdtContent>
                  </w:sdt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Clearing Member for</w:t>
                  </w:r>
                  <w:r w:rsidR="00E57EE0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FD1FC8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the </w:t>
                  </w:r>
                  <w:r w:rsidR="00E57EE0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Power Spot Markets</w:t>
                  </w:r>
                </w:p>
              </w:tc>
            </w:tr>
            <w:tr w:rsidR="003B71D1" w:rsidRPr="00B66E3F" w14:paraId="4BC20C7F" w14:textId="77777777" w:rsidTr="001D558E">
              <w:trPr>
                <w:gridAfter w:val="1"/>
                <w:wAfter w:w="269" w:type="dxa"/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1045ABD0" w14:textId="43EF63AA" w:rsidR="003B71D1" w:rsidRPr="00C04ABD" w:rsidRDefault="006B7797" w:rsidP="003B71D1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bCs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1645620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7" w:type="dxa"/>
                  <w:gridSpan w:val="2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5BDD16D7" w14:textId="2DD36EB6" w:rsidR="003B71D1" w:rsidRPr="00C04ABD" w:rsidRDefault="006B7797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487069261"/>
                      <w:placeholder>
                        <w:docPart w:val="274BC336E9C84CC5AD02DEBDDA415AAA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7672B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US"/>
                        </w:rPr>
                        <w:t>Choose one from the list</w:t>
                      </w:r>
                    </w:sdtContent>
                  </w:sdt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Clearing Member for the </w:t>
                  </w:r>
                  <w:r w:rsidR="00EB56E7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IPTO’s</w:t>
                  </w:r>
                  <w:r w:rsidR="000E168E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Balancing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Market</w:t>
                  </w:r>
                </w:p>
              </w:tc>
            </w:tr>
            <w:tr w:rsidR="003B71D1" w:rsidRPr="00B66E3F" w14:paraId="067FAC35" w14:textId="77777777" w:rsidTr="00C05BB3">
              <w:trPr>
                <w:gridAfter w:val="1"/>
                <w:wAfter w:w="269" w:type="dxa"/>
                <w:trHeight w:val="20"/>
                <w:jc w:val="center"/>
              </w:trPr>
              <w:tc>
                <w:tcPr>
                  <w:tcW w:w="436" w:type="dxa"/>
                  <w:tcBorders>
                    <w:top w:val="dotted" w:sz="6" w:space="0" w:color="0067A6"/>
                    <w:left w:val="nil"/>
                    <w:bottom w:val="single" w:sz="6" w:space="0" w:color="0067A6"/>
                    <w:right w:val="nil"/>
                  </w:tcBorders>
                  <w:vAlign w:val="center"/>
                </w:tcPr>
                <w:p w14:paraId="501FFFC4" w14:textId="2707028C" w:rsidR="003B71D1" w:rsidRDefault="006B7797" w:rsidP="003B71D1">
                  <w:pPr>
                    <w:tabs>
                      <w:tab w:val="right" w:pos="9347"/>
                    </w:tabs>
                    <w:spacing w:after="0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119446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7" w:type="dxa"/>
                  <w:gridSpan w:val="2"/>
                  <w:tcBorders>
                    <w:top w:val="dotted" w:sz="6" w:space="0" w:color="0067A6"/>
                    <w:left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6A3D718" w14:textId="0F75DBF1" w:rsidR="003B71D1" w:rsidRPr="001979BB" w:rsidRDefault="006B7797" w:rsidP="00257A83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2F2F2" w:themeFill="background1" w:themeFillShade="F2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815919943"/>
                      <w:placeholder>
                        <w:docPart w:val="4DDC41F967994379BCE5E265E1A39E28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7672B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US"/>
                        </w:rPr>
                        <w:t>Choose one from the list</w:t>
                      </w:r>
                    </w:sdtContent>
                  </w:sdt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Clearing Member </w:t>
                  </w:r>
                  <w:r w:rsidR="003B71D1" w:rsidRPr="001979BB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for the </w:t>
                  </w:r>
                  <w:r w:rsidR="003B71D1" w:rsidRPr="001979BB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Natural Gas </w:t>
                  </w:r>
                  <w:r w:rsid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Trading Platform</w:t>
                  </w:r>
                </w:p>
              </w:tc>
            </w:tr>
          </w:tbl>
          <w:p w14:paraId="14485880" w14:textId="3385FB0F" w:rsidR="00704980" w:rsidRPr="00C04ABD" w:rsidRDefault="00704980" w:rsidP="00E717AE">
            <w:pPr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57158" w:rsidRPr="00B66E3F" w14:paraId="6E6164BB" w14:textId="77777777" w:rsidTr="00EC7E3C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14:paraId="09DC3DDF" w14:textId="77777777" w:rsidR="001979BB" w:rsidRDefault="001979BB" w:rsidP="00ED0878">
            <w:pPr>
              <w:spacing w:after="0"/>
              <w:jc w:val="both"/>
              <w:rPr>
                <w:lang w:val="en-US"/>
              </w:rPr>
            </w:pPr>
          </w:p>
          <w:p w14:paraId="06A03B3A" w14:textId="33BD3234" w:rsidR="00ED0878" w:rsidRPr="00B004EA" w:rsidRDefault="00E0211C" w:rsidP="00B004EA">
            <w:pPr>
              <w:ind w:left="1245" w:right="1155"/>
              <w:jc w:val="both"/>
              <w:rPr>
                <w:rFonts w:ascii="Calibri" w:eastAsia="Calibri" w:hAnsi="Calibri"/>
                <w:lang w:val="en-US"/>
              </w:rPr>
            </w:pPr>
            <w:r w:rsidRPr="00B004EA">
              <w:rPr>
                <w:rFonts w:ascii="Calibri" w:eastAsia="Calibri" w:hAnsi="Calibri"/>
                <w:lang w:val="en-US"/>
              </w:rPr>
              <w:t xml:space="preserve">With the submission of the application, the </w:t>
            </w:r>
            <w:r w:rsidR="00D4551E" w:rsidRPr="00B004EA">
              <w:rPr>
                <w:rFonts w:ascii="Calibri" w:eastAsia="Calibri" w:hAnsi="Calibri"/>
                <w:lang w:val="en-US"/>
              </w:rPr>
              <w:t>A</w:t>
            </w:r>
            <w:r w:rsidR="00ED0878" w:rsidRPr="00B004EA">
              <w:rPr>
                <w:rFonts w:ascii="Calibri" w:eastAsia="Calibri" w:hAnsi="Calibri"/>
                <w:lang w:val="en-US"/>
              </w:rPr>
              <w:t xml:space="preserve">pplicant explicitly </w:t>
            </w:r>
            <w:r w:rsidR="003D58D2" w:rsidRPr="00B004EA">
              <w:rPr>
                <w:rFonts w:ascii="Calibri" w:eastAsia="Calibri" w:hAnsi="Calibri"/>
                <w:lang w:val="en-US"/>
              </w:rPr>
              <w:t>accepts the</w:t>
            </w:r>
            <w:r w:rsidR="009E3A59" w:rsidRPr="00B004EA">
              <w:rPr>
                <w:rFonts w:ascii="Calibri" w:eastAsia="Calibri" w:hAnsi="Calibri"/>
                <w:lang w:val="en-US"/>
              </w:rPr>
              <w:t xml:space="preserve"> set of </w:t>
            </w:r>
            <w:r w:rsidR="003D58D2" w:rsidRPr="00B004EA">
              <w:rPr>
                <w:rFonts w:ascii="Calibri" w:eastAsia="Calibri" w:hAnsi="Calibri"/>
                <w:lang w:val="en-US"/>
              </w:rPr>
              <w:t>provisions of the</w:t>
            </w:r>
            <w:r w:rsidR="00F715A8" w:rsidRPr="00B004EA">
              <w:rPr>
                <w:rFonts w:ascii="Calibri" w:eastAsia="Calibri" w:hAnsi="Calibri"/>
                <w:lang w:val="en-US"/>
              </w:rPr>
              <w:t xml:space="preserve"> </w:t>
            </w:r>
            <w:r w:rsidR="009E3A59" w:rsidRPr="00B004EA">
              <w:rPr>
                <w:rFonts w:ascii="Calibri" w:eastAsia="Calibri" w:hAnsi="Calibri"/>
                <w:lang w:val="en-US"/>
              </w:rPr>
              <w:t>Rulebook</w:t>
            </w:r>
            <w:r w:rsidR="00F715A8" w:rsidRPr="00EC7E3C">
              <w:rPr>
                <w:rFonts w:ascii="Calibri" w:eastAsia="Calibri" w:hAnsi="Calibri"/>
                <w:color w:val="4F81BD" w:themeColor="accent1"/>
                <w:vertAlign w:val="superscript"/>
              </w:rPr>
              <w:footnoteReference w:id="5"/>
            </w:r>
            <w:r w:rsidR="009E3A59" w:rsidRPr="00B004EA">
              <w:rPr>
                <w:rFonts w:ascii="Calibri" w:eastAsia="Calibri" w:hAnsi="Calibri"/>
                <w:lang w:val="en-US"/>
              </w:rPr>
              <w:t xml:space="preserve"> of the respective Market</w:t>
            </w:r>
            <w:r w:rsidR="009908CB" w:rsidRPr="00B004EA">
              <w:rPr>
                <w:rFonts w:ascii="Calibri" w:eastAsia="Calibri" w:hAnsi="Calibri"/>
                <w:lang w:val="en-US"/>
              </w:rPr>
              <w:t xml:space="preserve"> he applies for</w:t>
            </w:r>
            <w:r w:rsidR="00ED0878" w:rsidRPr="00B004EA">
              <w:rPr>
                <w:rFonts w:ascii="Calibri" w:eastAsia="Calibri" w:hAnsi="Calibri"/>
                <w:lang w:val="en-US"/>
              </w:rPr>
              <w:t>, as in force from time to time, as well as the relevant Decisions of EnExGroup and the competent supervising authority issued for the implementation of the respective Rulebook.</w:t>
            </w:r>
            <w:r w:rsidR="009F31C9" w:rsidRPr="00B004EA">
              <w:rPr>
                <w:rFonts w:ascii="Calibri" w:eastAsia="Calibri" w:hAnsi="Calibri"/>
                <w:lang w:val="en-US"/>
              </w:rPr>
              <w:t xml:space="preserve"> </w:t>
            </w:r>
            <w:r w:rsidR="00ED0878" w:rsidRPr="00B004EA">
              <w:rPr>
                <w:rFonts w:ascii="Calibri" w:eastAsia="Calibri" w:hAnsi="Calibri"/>
                <w:lang w:val="en-US"/>
              </w:rPr>
              <w:t>The Applicant</w:t>
            </w:r>
            <w:r w:rsidR="009E3A59" w:rsidRPr="00B004EA">
              <w:rPr>
                <w:rFonts w:ascii="Calibri" w:eastAsia="Calibri" w:hAnsi="Calibri"/>
                <w:lang w:val="en-US"/>
              </w:rPr>
              <w:t xml:space="preserve"> </w:t>
            </w:r>
            <w:r w:rsidR="00ED0878" w:rsidRPr="00B004EA">
              <w:rPr>
                <w:rFonts w:ascii="Calibri" w:eastAsia="Calibri" w:hAnsi="Calibri"/>
                <w:lang w:val="en-US"/>
              </w:rPr>
              <w:t>also explicitly commits to comply with all and any obligations arising from the relevant applicable Rulebook under its capacity as a Me</w:t>
            </w:r>
            <w:r w:rsidR="001979BB" w:rsidRPr="00B004EA">
              <w:rPr>
                <w:rFonts w:ascii="Calibri" w:eastAsia="Calibri" w:hAnsi="Calibri"/>
                <w:lang w:val="en-US"/>
              </w:rPr>
              <w:t>mber at HEnEx and/or EnExClear.</w:t>
            </w:r>
            <w:r w:rsidR="00ED0878" w:rsidRPr="00B004EA">
              <w:rPr>
                <w:rFonts w:ascii="Calibri" w:eastAsia="Calibri" w:hAnsi="Calibri"/>
                <w:lang w:val="en-US"/>
              </w:rPr>
              <w:t xml:space="preserve"> </w:t>
            </w:r>
            <w:r w:rsidR="003A1B1E" w:rsidRPr="00B004EA">
              <w:rPr>
                <w:rFonts w:ascii="Calibri" w:eastAsia="Calibri" w:hAnsi="Calibri"/>
                <w:lang w:val="en-US"/>
              </w:rPr>
              <w:t>In addition, I the undersigned hereby already by virtue of submission of the present F</w:t>
            </w:r>
            <w:r w:rsidR="007B180C">
              <w:rPr>
                <w:rFonts w:ascii="Calibri" w:eastAsia="Calibri" w:hAnsi="Calibri"/>
                <w:lang w:val="en-US"/>
              </w:rPr>
              <w:t>1</w:t>
            </w:r>
            <w:r w:rsidR="003A1B1E" w:rsidRPr="00B004EA">
              <w:rPr>
                <w:rFonts w:ascii="Calibri" w:eastAsia="Calibri" w:hAnsi="Calibri"/>
                <w:lang w:val="en-US"/>
              </w:rPr>
              <w:t xml:space="preserve">-1 onboarding form acknowledge that legalization issues may arise in the context of the F1-4 onboarding form and declare that the Company will provide all and any respective legalization documents to this respect as well. </w:t>
            </w:r>
            <w:r w:rsidR="00ED0878" w:rsidRPr="00B004EA">
              <w:rPr>
                <w:rFonts w:ascii="Calibri" w:eastAsia="Calibri" w:hAnsi="Calibri"/>
                <w:lang w:val="en-US"/>
              </w:rPr>
              <w:t xml:space="preserve">             </w:t>
            </w:r>
          </w:p>
          <w:p w14:paraId="6D8869D6" w14:textId="77777777" w:rsidR="00E0211C" w:rsidRPr="00C04ABD" w:rsidRDefault="00E0211C" w:rsidP="00ED0878">
            <w:pPr>
              <w:spacing w:after="0"/>
              <w:jc w:val="both"/>
              <w:rPr>
                <w:lang w:val="en-US"/>
              </w:rPr>
            </w:pPr>
          </w:p>
          <w:p w14:paraId="6D9B62F7" w14:textId="77777777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314015D5" w14:textId="77777777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1EAD887D" w14:textId="27F6D674" w:rsid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438DE3CD" w14:textId="77777777" w:rsidR="00D43202" w:rsidRPr="00C04ABD" w:rsidRDefault="00D43202" w:rsidP="00ED0878">
            <w:pPr>
              <w:spacing w:after="0"/>
              <w:jc w:val="both"/>
              <w:rPr>
                <w:lang w:val="en-US"/>
              </w:rPr>
            </w:pPr>
          </w:p>
          <w:p w14:paraId="7609BB3F" w14:textId="77980966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</w:tc>
      </w:tr>
    </w:tbl>
    <w:p w14:paraId="530A2FC2" w14:textId="23B89A52" w:rsidR="00741E9B" w:rsidRDefault="00741E9B" w:rsidP="00741E9B">
      <w:pPr>
        <w:rPr>
          <w:lang w:val="en-US"/>
        </w:rPr>
      </w:pPr>
      <w:bookmarkStart w:id="0" w:name="_Hlk37875904"/>
      <w:r w:rsidRPr="00C04ABD">
        <w:rPr>
          <w:rFonts w:ascii="Calibri" w:eastAsia="Calibri" w:hAnsi="Calibri"/>
          <w:lang w:val="en-US"/>
        </w:rPr>
        <w:t>For the Company</w:t>
      </w:r>
      <w:r w:rsidR="00AF09A1">
        <w:rPr>
          <w:rFonts w:ascii="Calibri" w:eastAsia="Calibri" w:hAnsi="Calibri"/>
          <w:lang w:val="en-US"/>
        </w:rPr>
        <w:t>,</w:t>
      </w:r>
      <w:r w:rsidRPr="00C04ABD">
        <w:rPr>
          <w:rFonts w:ascii="Calibri" w:eastAsia="Calibri" w:hAnsi="Calibri"/>
          <w:lang w:val="en-US"/>
        </w:rPr>
        <w:t xml:space="preserve"> </w:t>
      </w:r>
      <w:sdt>
        <w:sdtPr>
          <w:rPr>
            <w:rFonts w:ascii="Calibri" w:eastAsia="Calibri" w:hAnsi="Calibri"/>
            <w:lang w:val="en-GB"/>
          </w:rPr>
          <w:id w:val="-1491869267"/>
          <w:placeholder>
            <w:docPart w:val="34C2A4CD8FA94BD1AB97A0534D1B7387"/>
          </w:placeholder>
          <w:showingPlcHdr/>
        </w:sdtPr>
        <w:sdtEndPr/>
        <w:sdtContent>
          <w:r w:rsidR="00D9518B" w:rsidRPr="00B66E3F">
            <w:rPr>
              <w:rStyle w:val="PlaceholderText"/>
              <w:rFonts w:cstheme="minorHAnsi"/>
              <w:sz w:val="20"/>
              <w:szCs w:val="20"/>
              <w:shd w:val="clear" w:color="auto" w:fill="F2F2F2" w:themeFill="background1" w:themeFillShade="F2"/>
              <w:lang w:val="en-US"/>
            </w:rPr>
            <w:t>Click or tap here to enter text.</w:t>
          </w:r>
        </w:sdtContent>
      </w:sdt>
      <w:r w:rsidRPr="00C04ABD">
        <w:rPr>
          <w:rFonts w:ascii="Calibri" w:eastAsia="Calibri" w:hAnsi="Calibri"/>
          <w:lang w:val="en-US"/>
        </w:rPr>
        <w:br w:type="textWrapping" w:clear="all"/>
      </w:r>
      <w:r w:rsidRPr="00C04ABD">
        <w:rPr>
          <w:lang w:val="en-US"/>
        </w:rPr>
        <w:t>(Name of Legal Representative, Positio</w:t>
      </w:r>
      <w:r w:rsidR="00DB6167">
        <w:rPr>
          <w:lang w:val="en-US"/>
        </w:rPr>
        <w:t>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2F47A271" w14:textId="77777777" w:rsidR="00DB6167" w:rsidRDefault="00DB6167" w:rsidP="00DB6167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67BFE8BE" wp14:editId="4850ABDF">
                <wp:extent cx="1360627" cy="1360627"/>
                <wp:effectExtent l="19050" t="19050" r="11430" b="1143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A2F84D7" w14:textId="77777777" w:rsidR="00DB6167" w:rsidRPr="002B12DB" w:rsidRDefault="00DB6167" w:rsidP="00DB616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(</w:t>
      </w:r>
      <w:r w:rsidRPr="002B12DB">
        <w:rPr>
          <w:rFonts w:cstheme="minorHAnsi"/>
          <w:lang w:val="en-US"/>
        </w:rPr>
        <w:t>Company Stamp</w:t>
      </w:r>
      <w:r>
        <w:rPr>
          <w:rFonts w:cstheme="minorHAnsi"/>
          <w:lang w:val="en-US"/>
        </w:rPr>
        <w:t>)</w:t>
      </w:r>
    </w:p>
    <w:p w14:paraId="3C082A5C" w14:textId="77777777" w:rsidR="00DB6167" w:rsidRDefault="00DB6167" w:rsidP="00DB6167">
      <w:pPr>
        <w:spacing w:after="0"/>
        <w:rPr>
          <w:rFonts w:cstheme="minorHAnsi"/>
          <w:lang w:val="en-US"/>
        </w:rPr>
      </w:pPr>
    </w:p>
    <w:p w14:paraId="204DE7BC" w14:textId="77777777" w:rsidR="00DB6167" w:rsidRDefault="00DB6167" w:rsidP="00DB6167">
      <w:pPr>
        <w:spacing w:after="0"/>
        <w:rPr>
          <w:rFonts w:cstheme="minorHAnsi"/>
          <w:lang w:val="en-US"/>
        </w:rPr>
      </w:pPr>
    </w:p>
    <w:p w14:paraId="08BD9F8D" w14:textId="77777777" w:rsidR="00DB6167" w:rsidRPr="00C04ABD" w:rsidRDefault="00DB6167" w:rsidP="00741E9B">
      <w:pPr>
        <w:rPr>
          <w:rFonts w:ascii="Calibri" w:eastAsia="Calibri" w:hAnsi="Calibri"/>
          <w:lang w:val="en-US"/>
        </w:rPr>
      </w:pPr>
    </w:p>
    <w:p w14:paraId="35FADF85" w14:textId="2DC3CE21" w:rsidR="00613AE8" w:rsidRPr="00C04ABD" w:rsidRDefault="00E45B9E" w:rsidP="00250B5D">
      <w:pPr>
        <w:rPr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br w:type="page"/>
      </w:r>
      <w:bookmarkStart w:id="1" w:name="_ANNEX_I_:"/>
      <w:bookmarkEnd w:id="1"/>
    </w:p>
    <w:p w14:paraId="6BFFE160" w14:textId="6B72D222" w:rsidR="00F65BE3" w:rsidRPr="00C04ABD" w:rsidRDefault="00F65BE3" w:rsidP="00F65BE3">
      <w:pPr>
        <w:jc w:val="center"/>
        <w:rPr>
          <w:b/>
          <w:bCs/>
          <w:lang w:val="en-US"/>
        </w:rPr>
      </w:pPr>
      <w:bookmarkStart w:id="2" w:name="_Hlk37454044"/>
      <w:bookmarkEnd w:id="0"/>
      <w:r w:rsidRPr="00C04ABD">
        <w:rPr>
          <w:b/>
          <w:bCs/>
          <w:lang w:val="en-US"/>
        </w:rPr>
        <w:lastRenderedPageBreak/>
        <w:t>ANNEX I: Authorization for Self-Billing Procedure</w:t>
      </w:r>
    </w:p>
    <w:p w14:paraId="527621BA" w14:textId="1E26D476" w:rsidR="00F65BE3" w:rsidRPr="00C04ABD" w:rsidRDefault="00F65BE3" w:rsidP="00F65BE3">
      <w:pPr>
        <w:autoSpaceDE w:val="0"/>
        <w:autoSpaceDN w:val="0"/>
        <w:spacing w:before="120" w:after="120" w:line="240" w:lineRule="auto"/>
        <w:jc w:val="both"/>
        <w:rPr>
          <w:lang w:val="en-US"/>
        </w:rPr>
      </w:pPr>
      <w:r w:rsidRPr="00C04ABD">
        <w:rPr>
          <w:lang w:val="en-US"/>
        </w:rPr>
        <w:t xml:space="preserve">The Company hereby irrevocably and for an unlimited </w:t>
      </w:r>
      <w:proofErr w:type="gramStart"/>
      <w:r w:rsidRPr="00C04ABD">
        <w:rPr>
          <w:lang w:val="en-US"/>
        </w:rPr>
        <w:t>time period</w:t>
      </w:r>
      <w:proofErr w:type="gramEnd"/>
      <w:r w:rsidRPr="00C04ABD">
        <w:rPr>
          <w:lang w:val="en-US"/>
        </w:rPr>
        <w:t xml:space="preserve"> authorizes EnExClear to issue all invoices for the Transactions in the HEnEx </w:t>
      </w:r>
      <w:r w:rsidR="009F5BFF">
        <w:rPr>
          <w:lang w:val="en-US"/>
        </w:rPr>
        <w:t>Power Spot</w:t>
      </w:r>
      <w:r w:rsidRPr="00C04ABD">
        <w:rPr>
          <w:lang w:val="en-US"/>
        </w:rPr>
        <w:t xml:space="preserve"> Markets</w:t>
      </w:r>
      <w:r w:rsidR="007F1D58" w:rsidRPr="00EC7E3C">
        <w:rPr>
          <w:lang w:val="en-US"/>
        </w:rPr>
        <w:t xml:space="preserve"> </w:t>
      </w:r>
      <w:r w:rsidR="007F1D58">
        <w:rPr>
          <w:lang w:val="en-US"/>
        </w:rPr>
        <w:t>and/or</w:t>
      </w:r>
      <w:r w:rsidR="004D0091" w:rsidRPr="00EC7E3C">
        <w:rPr>
          <w:lang w:val="en-US"/>
        </w:rPr>
        <w:t xml:space="preserve"> </w:t>
      </w:r>
      <w:r w:rsidR="0072065D">
        <w:rPr>
          <w:lang w:val="en-US"/>
        </w:rPr>
        <w:t xml:space="preserve">HEnEx </w:t>
      </w:r>
      <w:r w:rsidR="0072065D" w:rsidRPr="001979BB">
        <w:rPr>
          <w:lang w:val="en-US"/>
        </w:rPr>
        <w:t xml:space="preserve">Natural </w:t>
      </w:r>
      <w:r w:rsidR="0072065D" w:rsidRPr="00E43709">
        <w:rPr>
          <w:lang w:val="en-US"/>
        </w:rPr>
        <w:t xml:space="preserve">Gas </w:t>
      </w:r>
      <w:r w:rsidR="008179D3">
        <w:rPr>
          <w:lang w:val="en-US"/>
        </w:rPr>
        <w:t>Trading Platform</w:t>
      </w:r>
      <w:r w:rsidRPr="00C04ABD">
        <w:rPr>
          <w:lang w:val="en-US"/>
        </w:rPr>
        <w:t xml:space="preserve"> and/or for the Positions in the IPTO’s Balancing Market in accordance with the Self-Billing procedure of Article 8 par. 5 of L. 4308/2014 (Greek GAAP). The Company remains exclusively liable to ensure that the invoice is duly issued and remains exclusively liable </w:t>
      </w:r>
      <w:r w:rsidR="00A8070B" w:rsidRPr="00C04ABD">
        <w:rPr>
          <w:lang w:val="en-US"/>
        </w:rPr>
        <w:t>for</w:t>
      </w:r>
      <w:r w:rsidRPr="00C04ABD">
        <w:rPr>
          <w:lang w:val="en-US"/>
        </w:rPr>
        <w:t xml:space="preserve"> its legal (accounting, legal, tax, </w:t>
      </w:r>
      <w:r w:rsidR="006727CB">
        <w:rPr>
          <w:lang w:val="en-US"/>
        </w:rPr>
        <w:t>TIN</w:t>
      </w:r>
      <w:r w:rsidRPr="00C04ABD">
        <w:rPr>
          <w:lang w:val="en-US"/>
        </w:rPr>
        <w:t xml:space="preserve">, reporting) obligations. </w:t>
      </w:r>
    </w:p>
    <w:p w14:paraId="18F8AE2C" w14:textId="52B16B70" w:rsidR="00F65BE3" w:rsidRPr="00C04ABD" w:rsidRDefault="00F65BE3" w:rsidP="00F65BE3">
      <w:pPr>
        <w:autoSpaceDE w:val="0"/>
        <w:autoSpaceDN w:val="0"/>
        <w:spacing w:before="120" w:after="120" w:line="240" w:lineRule="auto"/>
        <w:jc w:val="both"/>
        <w:rPr>
          <w:rFonts w:cs="Arial"/>
          <w:color w:val="000000" w:themeColor="text1"/>
          <w:lang w:val="en-GB"/>
        </w:rPr>
      </w:pPr>
      <w:r w:rsidRPr="00C04ABD">
        <w:rPr>
          <w:lang w:val="en-US"/>
        </w:rPr>
        <w:t>The Company hereby declares that all the information provided above (</w:t>
      </w:r>
      <w:r w:rsidRPr="00C04ABD">
        <w:rPr>
          <w:rFonts w:cs="Arial"/>
          <w:color w:val="000000" w:themeColor="text1"/>
          <w:lang w:val="en-GB"/>
        </w:rPr>
        <w:t xml:space="preserve">full </w:t>
      </w:r>
      <w:r w:rsidR="00EA5A94">
        <w:rPr>
          <w:rFonts w:cs="Arial"/>
          <w:color w:val="000000" w:themeColor="text1"/>
          <w:lang w:val="en-GB"/>
        </w:rPr>
        <w:t xml:space="preserve">trade </w:t>
      </w:r>
      <w:r w:rsidRPr="00C04ABD">
        <w:rPr>
          <w:rFonts w:cs="Arial"/>
          <w:color w:val="000000" w:themeColor="text1"/>
          <w:lang w:val="en-GB"/>
        </w:rPr>
        <w:t xml:space="preserve">name and distinctive title, seat, Commercial Registry No, </w:t>
      </w:r>
      <w:r w:rsidR="006727CB">
        <w:rPr>
          <w:rFonts w:cs="Arial"/>
          <w:color w:val="000000" w:themeColor="text1"/>
          <w:lang w:val="en-GB"/>
        </w:rPr>
        <w:t>TIN</w:t>
      </w:r>
      <w:r w:rsidR="006727CB" w:rsidRPr="00C04ABD">
        <w:rPr>
          <w:rFonts w:cs="Arial"/>
          <w:color w:val="000000" w:themeColor="text1"/>
          <w:lang w:val="en-GB"/>
        </w:rPr>
        <w:t xml:space="preserve"> </w:t>
      </w:r>
      <w:r w:rsidRPr="00C04ABD">
        <w:rPr>
          <w:rFonts w:cs="Arial"/>
          <w:color w:val="000000" w:themeColor="text1"/>
          <w:lang w:val="en-GB"/>
        </w:rPr>
        <w:t xml:space="preserve">identification number &amp; country) are accurate and up to date and commits to provide EnExClear with </w:t>
      </w:r>
      <w:r w:rsidRPr="00C04ABD">
        <w:rPr>
          <w:rFonts w:cs="Arial"/>
          <w:color w:val="000000" w:themeColor="text1"/>
          <w:lang w:val="en-US"/>
        </w:rPr>
        <w:t xml:space="preserve">proof thereof as well as with </w:t>
      </w:r>
      <w:r w:rsidRPr="00C04ABD">
        <w:rPr>
          <w:rFonts w:cs="Arial"/>
          <w:color w:val="000000" w:themeColor="text1"/>
          <w:lang w:val="en-GB"/>
        </w:rPr>
        <w:t xml:space="preserve">any changes that may be </w:t>
      </w:r>
      <w:proofErr w:type="gramStart"/>
      <w:r w:rsidRPr="00C04ABD">
        <w:rPr>
          <w:rFonts w:cs="Arial"/>
          <w:color w:val="000000" w:themeColor="text1"/>
          <w:lang w:val="en-GB"/>
        </w:rPr>
        <w:t>effected</w:t>
      </w:r>
      <w:proofErr w:type="gramEnd"/>
      <w:r w:rsidRPr="00C04ABD">
        <w:rPr>
          <w:rFonts w:cs="Arial"/>
          <w:color w:val="000000" w:themeColor="text1"/>
          <w:lang w:val="en-GB"/>
        </w:rPr>
        <w:t xml:space="preserve"> in the future immediately and in any case prior to the issuance of an invoice by EnExClear through the Self-Billing procedure. Further, the Company hereby commits to provide EnExClear with all information necessary for the proper and accurate issuance of the invoice </w:t>
      </w:r>
      <w:r w:rsidR="00A8070B" w:rsidRPr="00C04ABD">
        <w:rPr>
          <w:rFonts w:cs="Arial"/>
          <w:color w:val="000000" w:themeColor="text1"/>
          <w:lang w:val="en-GB"/>
        </w:rPr>
        <w:t>on</w:t>
      </w:r>
      <w:r w:rsidRPr="00C04ABD">
        <w:rPr>
          <w:rFonts w:cs="Arial"/>
          <w:color w:val="000000" w:themeColor="text1"/>
          <w:lang w:val="en-GB"/>
        </w:rPr>
        <w:t xml:space="preserve"> its behalf.</w:t>
      </w:r>
    </w:p>
    <w:p w14:paraId="173E7A0C" w14:textId="560299CE" w:rsidR="00F65BE3" w:rsidRPr="00C36833" w:rsidRDefault="00F65BE3" w:rsidP="00F65BE3">
      <w:pPr>
        <w:autoSpaceDE w:val="0"/>
        <w:autoSpaceDN w:val="0"/>
        <w:spacing w:before="120" w:after="120" w:line="240" w:lineRule="auto"/>
        <w:jc w:val="both"/>
        <w:rPr>
          <w:lang w:val="en-US"/>
        </w:rPr>
      </w:pPr>
      <w:r w:rsidRPr="00C04ABD">
        <w:rPr>
          <w:lang w:val="en-US"/>
        </w:rPr>
        <w:t xml:space="preserve">The Company hereby declares that the e-mail address </w:t>
      </w:r>
      <w:sdt>
        <w:sdtPr>
          <w:rPr>
            <w:rFonts w:cstheme="minorHAnsi"/>
            <w:color w:val="000000" w:themeColor="text1"/>
            <w:lang w:val="en-GB"/>
          </w:rPr>
          <w:id w:val="689577299"/>
          <w:placeholder>
            <w:docPart w:val="3EC7FB8F164D45E0995F21F39A263BD8"/>
          </w:placeholder>
          <w:showingPlcHdr/>
        </w:sdtPr>
        <w:sdtEndPr/>
        <w:sdtContent>
          <w:r w:rsidRPr="00EC7E3C">
            <w:rPr>
              <w:rStyle w:val="PlaceholderText"/>
              <w:rFonts w:cstheme="minorHAnsi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C04ABD">
        <w:rPr>
          <w:lang w:val="en-US"/>
        </w:rPr>
        <w:t xml:space="preserve"> should be used by EnExClear for the delivery of invoices issued through the self-billing procedure and for any communication between the parties regarding the self-billing procedure. The Company commits to communicate any change of the declared e-mail address to En</w:t>
      </w:r>
      <w:r w:rsidR="00A8070B" w:rsidRPr="00C04ABD">
        <w:rPr>
          <w:lang w:val="en-US"/>
        </w:rPr>
        <w:t xml:space="preserve">ExClear immediately and without </w:t>
      </w:r>
      <w:r w:rsidRPr="00C04ABD">
        <w:rPr>
          <w:lang w:val="en-US"/>
        </w:rPr>
        <w:t>delay</w:t>
      </w:r>
      <w:r w:rsidRPr="00C04ABD">
        <w:rPr>
          <w:rFonts w:cstheme="minorHAnsi"/>
          <w:color w:val="000000" w:themeColor="text1"/>
          <w:lang w:val="en-US"/>
        </w:rPr>
        <w:t>.</w:t>
      </w:r>
    </w:p>
    <w:p w14:paraId="52DCCA57" w14:textId="00F9B24E" w:rsidR="00F65BE3" w:rsidRDefault="00F65BE3" w:rsidP="00F65BE3">
      <w:pPr>
        <w:spacing w:after="0"/>
        <w:rPr>
          <w:lang w:val="en-US"/>
        </w:rPr>
      </w:pPr>
    </w:p>
    <w:bookmarkEnd w:id="2"/>
    <w:p w14:paraId="65864E09" w14:textId="77777777" w:rsidR="00A21C85" w:rsidRDefault="00A21C85" w:rsidP="00A21C85">
      <w:pPr>
        <w:spacing w:beforeLines="60" w:before="144" w:afterLines="60" w:after="144"/>
        <w:rPr>
          <w:rFonts w:ascii="Tahoma" w:hAnsi="Tahoma" w:cs="Tahoma"/>
          <w:color w:val="002060"/>
          <w:sz w:val="20"/>
          <w:szCs w:val="20"/>
          <w:lang w:val="en-US"/>
        </w:rPr>
      </w:pPr>
    </w:p>
    <w:p w14:paraId="337619F2" w14:textId="0619AC21" w:rsidR="00EF15C0" w:rsidRPr="00005CB3" w:rsidRDefault="00EF15C0" w:rsidP="007213F1">
      <w:pPr>
        <w:spacing w:before="720" w:after="0"/>
        <w:rPr>
          <w:lang w:val="en-US"/>
        </w:rPr>
      </w:pPr>
    </w:p>
    <w:p w14:paraId="21ED1421" w14:textId="77777777" w:rsidR="000807A9" w:rsidRPr="00005CB3" w:rsidRDefault="000807A9" w:rsidP="007213F1">
      <w:pPr>
        <w:spacing w:before="720" w:after="0"/>
        <w:rPr>
          <w:lang w:val="en-US"/>
        </w:rPr>
      </w:pPr>
    </w:p>
    <w:sectPr w:rsidR="000807A9" w:rsidRPr="00005CB3" w:rsidSect="00EC7E3C">
      <w:headerReference w:type="default" r:id="rId10"/>
      <w:footerReference w:type="default" r:id="rId11"/>
      <w:pgSz w:w="11906" w:h="16838"/>
      <w:pgMar w:top="1710" w:right="1133" w:bottom="284" w:left="1134" w:header="4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82DA" w14:textId="77777777" w:rsidR="00657F58" w:rsidRDefault="00657F58" w:rsidP="00577ECD">
      <w:pPr>
        <w:spacing w:after="0" w:line="240" w:lineRule="auto"/>
      </w:pPr>
      <w:r>
        <w:separator/>
      </w:r>
    </w:p>
  </w:endnote>
  <w:endnote w:type="continuationSeparator" w:id="0">
    <w:p w14:paraId="3A78C5D0" w14:textId="77777777" w:rsidR="00657F58" w:rsidRDefault="00657F58" w:rsidP="00577ECD">
      <w:pPr>
        <w:spacing w:after="0" w:line="240" w:lineRule="auto"/>
      </w:pPr>
      <w:r>
        <w:continuationSeparator/>
      </w:r>
    </w:p>
  </w:endnote>
  <w:endnote w:type="continuationNotice" w:id="1">
    <w:p w14:paraId="0CA0A72F" w14:textId="77777777" w:rsidR="00657F58" w:rsidRDefault="00657F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731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B555A" w14:textId="1042D384" w:rsidR="00AD2116" w:rsidRDefault="00AD2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4EB87" w14:textId="77777777"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10D7" w14:textId="77777777" w:rsidR="00657F58" w:rsidRDefault="00657F58" w:rsidP="00577ECD">
      <w:pPr>
        <w:spacing w:after="0" w:line="240" w:lineRule="auto"/>
      </w:pPr>
      <w:r>
        <w:separator/>
      </w:r>
    </w:p>
  </w:footnote>
  <w:footnote w:type="continuationSeparator" w:id="0">
    <w:p w14:paraId="5563BCBF" w14:textId="77777777" w:rsidR="00657F58" w:rsidRDefault="00657F58" w:rsidP="00577ECD">
      <w:pPr>
        <w:spacing w:after="0" w:line="240" w:lineRule="auto"/>
      </w:pPr>
      <w:r>
        <w:continuationSeparator/>
      </w:r>
    </w:p>
  </w:footnote>
  <w:footnote w:type="continuationNotice" w:id="1">
    <w:p w14:paraId="1242AA3B" w14:textId="77777777" w:rsidR="00657F58" w:rsidRDefault="00657F58">
      <w:pPr>
        <w:spacing w:after="0" w:line="240" w:lineRule="auto"/>
      </w:pPr>
    </w:p>
  </w:footnote>
  <w:footnote w:id="2">
    <w:p w14:paraId="77D3F79C" w14:textId="14095B35" w:rsidR="00D43202" w:rsidRPr="001979BB" w:rsidRDefault="001F6F11" w:rsidP="001979BB">
      <w:pPr>
        <w:pStyle w:val="FootnoteText"/>
        <w:jc w:val="both"/>
        <w:rPr>
          <w:sz w:val="18"/>
          <w:szCs w:val="18"/>
          <w:lang w:val="en-US"/>
        </w:rPr>
      </w:pPr>
      <w:r w:rsidRPr="001979BB">
        <w:rPr>
          <w:rStyle w:val="FootnoteReference"/>
          <w:sz w:val="18"/>
          <w:szCs w:val="18"/>
        </w:rPr>
        <w:footnoteRef/>
      </w:r>
      <w:r w:rsidRPr="001979BB">
        <w:rPr>
          <w:sz w:val="18"/>
          <w:szCs w:val="18"/>
          <w:lang w:val="en-US"/>
        </w:rPr>
        <w:t xml:space="preserve"> For instance, announcement of legal representation issued by the competent authority or respective certificate, minutes of the Board of Directors about the </w:t>
      </w:r>
      <w:r w:rsidR="00076287" w:rsidRPr="001979BB">
        <w:rPr>
          <w:sz w:val="18"/>
          <w:szCs w:val="18"/>
          <w:lang w:val="en-US"/>
        </w:rPr>
        <w:t xml:space="preserve">legal </w:t>
      </w:r>
      <w:r w:rsidRPr="001979BB">
        <w:rPr>
          <w:sz w:val="18"/>
          <w:szCs w:val="18"/>
          <w:lang w:val="en-US"/>
        </w:rPr>
        <w:t>representation of the company, et</w:t>
      </w:r>
      <w:r w:rsidR="00076287" w:rsidRPr="001979BB">
        <w:rPr>
          <w:sz w:val="18"/>
          <w:szCs w:val="18"/>
          <w:lang w:val="en-US"/>
        </w:rPr>
        <w:t xml:space="preserve"> alia</w:t>
      </w:r>
      <w:r w:rsidRPr="001979BB">
        <w:rPr>
          <w:sz w:val="18"/>
          <w:szCs w:val="18"/>
          <w:lang w:val="en-US"/>
        </w:rPr>
        <w:t>.</w:t>
      </w:r>
    </w:p>
  </w:footnote>
  <w:footnote w:id="3">
    <w:p w14:paraId="6E6ECF01" w14:textId="5BE1D668" w:rsidR="005665F7" w:rsidRPr="00F715A8" w:rsidRDefault="005665F7" w:rsidP="00050015">
      <w:pPr>
        <w:pStyle w:val="FootnoteText"/>
        <w:rPr>
          <w:i/>
          <w:iCs/>
          <w:sz w:val="18"/>
          <w:szCs w:val="18"/>
          <w:lang w:val="en-US"/>
        </w:rPr>
      </w:pPr>
      <w:r w:rsidRPr="00F715A8">
        <w:rPr>
          <w:rStyle w:val="FootnoteReference"/>
          <w:sz w:val="18"/>
          <w:szCs w:val="18"/>
        </w:rPr>
        <w:footnoteRef/>
      </w:r>
      <w:r>
        <w:rPr>
          <w:i/>
          <w:iCs/>
          <w:sz w:val="18"/>
          <w:szCs w:val="18"/>
          <w:lang w:val="en-US"/>
        </w:rPr>
        <w:t xml:space="preserve"> </w:t>
      </w:r>
      <w:r w:rsidRPr="00F715A8">
        <w:rPr>
          <w:i/>
          <w:iCs/>
          <w:sz w:val="18"/>
          <w:szCs w:val="18"/>
          <w:lang w:val="en-US"/>
        </w:rPr>
        <w:t xml:space="preserve">Candidates consent to </w:t>
      </w:r>
      <w:r w:rsidR="006B7797">
        <w:fldChar w:fldCharType="begin"/>
      </w:r>
      <w:r w:rsidR="006B7797" w:rsidRPr="00B66E3F">
        <w:rPr>
          <w:lang w:val="en-US"/>
        </w:rPr>
        <w:instrText>HYPERLINK \l "_ANNEX_I_:"</w:instrText>
      </w:r>
      <w:r w:rsidR="006B7797">
        <w:fldChar w:fldCharType="separate"/>
      </w:r>
      <w:r w:rsidRPr="00F715A8">
        <w:rPr>
          <w:rStyle w:val="Hyperlink"/>
          <w:i/>
          <w:iCs/>
          <w:sz w:val="18"/>
          <w:szCs w:val="18"/>
          <w:lang w:val="en-US"/>
        </w:rPr>
        <w:t>ANNEX I: Authorize EnExClear to issue invoices in accordance with the Self-Billing Procedure</w:t>
      </w:r>
      <w:r w:rsidR="006B7797">
        <w:rPr>
          <w:rStyle w:val="Hyperlink"/>
          <w:i/>
          <w:iCs/>
          <w:sz w:val="18"/>
          <w:szCs w:val="18"/>
          <w:lang w:val="en-US"/>
        </w:rPr>
        <w:fldChar w:fldCharType="end"/>
      </w:r>
      <w:r w:rsidRPr="00F715A8">
        <w:rPr>
          <w:i/>
          <w:iCs/>
          <w:sz w:val="18"/>
          <w:szCs w:val="18"/>
          <w:lang w:val="en-US"/>
        </w:rPr>
        <w:t>. Not applicable for (a) Candidates Members of HEnEx Derivatives Markets and (b) Candidates Members of EnExClear as General Clearing Members.</w:t>
      </w:r>
    </w:p>
  </w:footnote>
  <w:footnote w:id="4">
    <w:p w14:paraId="4E316539" w14:textId="77777777" w:rsidR="009B2B57" w:rsidRPr="00336A94" w:rsidRDefault="009B2B57" w:rsidP="009B2B57">
      <w:pPr>
        <w:pStyle w:val="FootnoteText"/>
        <w:rPr>
          <w:rFonts w:cs="ArialMT"/>
          <w:i/>
          <w:sz w:val="18"/>
          <w:szCs w:val="18"/>
          <w:lang w:val="en-US"/>
        </w:rPr>
      </w:pPr>
      <w:r w:rsidRPr="00F715A8">
        <w:rPr>
          <w:rStyle w:val="FootnoteReference"/>
          <w:sz w:val="18"/>
          <w:szCs w:val="18"/>
        </w:rPr>
        <w:footnoteRef/>
      </w:r>
      <w:r w:rsidRPr="00F715A8">
        <w:rPr>
          <w:sz w:val="18"/>
          <w:szCs w:val="18"/>
          <w:lang w:val="en-US"/>
        </w:rPr>
        <w:t xml:space="preserve"> </w:t>
      </w:r>
      <w:r w:rsidRPr="00F715A8">
        <w:rPr>
          <w:rFonts w:cs="ArialMT"/>
          <w:i/>
          <w:sz w:val="18"/>
          <w:szCs w:val="18"/>
          <w:lang w:val="en-US"/>
        </w:rPr>
        <w:t xml:space="preserve">A joint statement of the candidate with the General Clearing Member of EnExClear or </w:t>
      </w:r>
      <w:proofErr w:type="spellStart"/>
      <w:r w:rsidRPr="00F715A8">
        <w:rPr>
          <w:rFonts w:cs="ArialMT"/>
          <w:i/>
          <w:sz w:val="18"/>
          <w:szCs w:val="18"/>
          <w:lang w:val="en-US"/>
        </w:rPr>
        <w:t>ATHEXClear</w:t>
      </w:r>
      <w:proofErr w:type="spellEnd"/>
      <w:r w:rsidRPr="00F715A8">
        <w:rPr>
          <w:rFonts w:cs="ArialMT"/>
          <w:i/>
          <w:sz w:val="18"/>
          <w:szCs w:val="18"/>
          <w:lang w:val="en-US"/>
        </w:rPr>
        <w:t xml:space="preserve"> (for the Derivatives Market) which will undertake the clearing of its transactions is required</w:t>
      </w:r>
      <w:r w:rsidRPr="00A921AB">
        <w:rPr>
          <w:rFonts w:cs="ArialMT"/>
          <w:i/>
          <w:sz w:val="18"/>
          <w:szCs w:val="18"/>
          <w:lang w:val="en-US"/>
        </w:rPr>
        <w:t xml:space="preserve"> (</w:t>
      </w:r>
      <w:r>
        <w:rPr>
          <w:rFonts w:cs="ArialMT"/>
          <w:i/>
          <w:sz w:val="18"/>
          <w:szCs w:val="18"/>
          <w:lang w:val="en-US"/>
        </w:rPr>
        <w:t>Form F1-1a)</w:t>
      </w:r>
    </w:p>
  </w:footnote>
  <w:footnote w:id="5">
    <w:p w14:paraId="0669F471" w14:textId="7342B895" w:rsidR="00DE5ED7" w:rsidRPr="00DE5ED7" w:rsidRDefault="00F715A8" w:rsidP="001979BB">
      <w:pPr>
        <w:pStyle w:val="FootnoteText"/>
        <w:rPr>
          <w:sz w:val="18"/>
          <w:szCs w:val="18"/>
          <w:lang w:val="en-US"/>
        </w:rPr>
      </w:pPr>
      <w:r w:rsidRPr="00C04ABD">
        <w:rPr>
          <w:rStyle w:val="FootnoteReference"/>
          <w:sz w:val="18"/>
          <w:szCs w:val="18"/>
        </w:rPr>
        <w:footnoteRef/>
      </w:r>
      <w:r w:rsidR="00D43202">
        <w:rPr>
          <w:sz w:val="18"/>
          <w:szCs w:val="18"/>
          <w:lang w:val="en-US"/>
        </w:rPr>
        <w:t xml:space="preserve"> The </w:t>
      </w:r>
      <w:r w:rsidRPr="00C04ABD">
        <w:rPr>
          <w:sz w:val="18"/>
          <w:szCs w:val="18"/>
          <w:lang w:val="en-US"/>
        </w:rPr>
        <w:t>term Rule</w:t>
      </w:r>
      <w:r w:rsidR="00D43202">
        <w:rPr>
          <w:sz w:val="18"/>
          <w:szCs w:val="18"/>
          <w:lang w:val="en-US"/>
        </w:rPr>
        <w:t>book could stand for, depending</w:t>
      </w:r>
      <w:r w:rsidR="00B90DC6" w:rsidRPr="00C04ABD">
        <w:rPr>
          <w:sz w:val="18"/>
          <w:szCs w:val="18"/>
          <w:lang w:val="en-US"/>
        </w:rPr>
        <w:t xml:space="preserve"> on the</w:t>
      </w:r>
      <w:r w:rsidRPr="00C04ABD">
        <w:rPr>
          <w:sz w:val="18"/>
          <w:szCs w:val="18"/>
          <w:lang w:val="en-US"/>
        </w:rPr>
        <w:t xml:space="preserve"> </w:t>
      </w:r>
      <w:r w:rsidR="00B90DC6" w:rsidRPr="00C04ABD">
        <w:rPr>
          <w:sz w:val="18"/>
          <w:szCs w:val="18"/>
          <w:lang w:val="en-US"/>
        </w:rPr>
        <w:t>market</w:t>
      </w:r>
      <w:r w:rsidRPr="00C04ABD">
        <w:rPr>
          <w:sz w:val="18"/>
          <w:szCs w:val="18"/>
          <w:lang w:val="en-US"/>
        </w:rPr>
        <w:t>: a) Day-Ahead &amp; Intra-Day Markets Trading Rulebook</w:t>
      </w:r>
      <w:r w:rsidR="009F31C9">
        <w:rPr>
          <w:sz w:val="18"/>
          <w:szCs w:val="18"/>
          <w:lang w:val="en-US"/>
        </w:rPr>
        <w:t>,</w:t>
      </w:r>
      <w:r w:rsidRPr="00C04ABD">
        <w:rPr>
          <w:sz w:val="18"/>
          <w:szCs w:val="18"/>
          <w:lang w:val="en-US"/>
        </w:rPr>
        <w:t xml:space="preserve"> b) Clearing Rulebook for Transactions on Day-Ahead &amp; Intraday Markets</w:t>
      </w:r>
      <w:r w:rsidR="009F31C9">
        <w:rPr>
          <w:sz w:val="18"/>
          <w:szCs w:val="18"/>
          <w:lang w:val="en-US"/>
        </w:rPr>
        <w:t>,</w:t>
      </w:r>
      <w:r w:rsidR="003F1936" w:rsidRPr="00C04ABD">
        <w:rPr>
          <w:sz w:val="18"/>
          <w:szCs w:val="18"/>
          <w:lang w:val="en-US"/>
        </w:rPr>
        <w:t xml:space="preserve"> c) Financial Energy Market (Derivatives Market</w:t>
      </w:r>
      <w:r w:rsidR="002902CF" w:rsidRPr="00C04ABD">
        <w:rPr>
          <w:sz w:val="18"/>
          <w:szCs w:val="18"/>
          <w:lang w:val="en-US"/>
        </w:rPr>
        <w:t>)</w:t>
      </w:r>
      <w:r w:rsidR="003F1936" w:rsidRPr="00C04ABD">
        <w:rPr>
          <w:sz w:val="18"/>
          <w:szCs w:val="18"/>
          <w:lang w:val="en-US"/>
        </w:rPr>
        <w:t xml:space="preserve"> Rulebook</w:t>
      </w:r>
      <w:r w:rsidR="009F31C9">
        <w:rPr>
          <w:sz w:val="18"/>
          <w:szCs w:val="18"/>
          <w:lang w:val="en-US"/>
        </w:rPr>
        <w:t>,</w:t>
      </w:r>
      <w:r w:rsidR="003F1936" w:rsidRPr="00C04ABD">
        <w:rPr>
          <w:sz w:val="18"/>
          <w:szCs w:val="18"/>
          <w:lang w:val="en-US"/>
        </w:rPr>
        <w:t xml:space="preserve"> d)</w:t>
      </w:r>
      <w:r w:rsidR="00CC22E9" w:rsidRPr="00C04ABD">
        <w:rPr>
          <w:sz w:val="18"/>
          <w:szCs w:val="18"/>
          <w:lang w:val="en-US"/>
        </w:rPr>
        <w:t xml:space="preserve"> Clearing Rulebook for</w:t>
      </w:r>
      <w:r w:rsidR="003F1936" w:rsidRPr="00C04ABD">
        <w:rPr>
          <w:sz w:val="18"/>
          <w:szCs w:val="18"/>
          <w:lang w:val="en-US"/>
        </w:rPr>
        <w:t xml:space="preserve"> </w:t>
      </w:r>
      <w:r w:rsidR="00CC22E9" w:rsidRPr="00C04ABD">
        <w:rPr>
          <w:sz w:val="18"/>
          <w:szCs w:val="18"/>
          <w:lang w:val="en-US"/>
        </w:rPr>
        <w:t>Positions</w:t>
      </w:r>
      <w:r w:rsidR="00ED0878" w:rsidRPr="00C04ABD">
        <w:rPr>
          <w:sz w:val="18"/>
          <w:szCs w:val="18"/>
          <w:lang w:val="en-US"/>
        </w:rPr>
        <w:t xml:space="preserve"> </w:t>
      </w:r>
      <w:r w:rsidR="00CC22E9" w:rsidRPr="00C04ABD">
        <w:rPr>
          <w:sz w:val="18"/>
          <w:szCs w:val="18"/>
          <w:lang w:val="en-US"/>
        </w:rPr>
        <w:t>on Balancing Market of EnExClear</w:t>
      </w:r>
      <w:r w:rsidR="009F31C9">
        <w:rPr>
          <w:sz w:val="18"/>
          <w:szCs w:val="18"/>
          <w:lang w:val="en-US"/>
        </w:rPr>
        <w:t>,</w:t>
      </w:r>
      <w:r w:rsidR="00DE5ED7" w:rsidRPr="00DE5ED7">
        <w:rPr>
          <w:sz w:val="18"/>
          <w:szCs w:val="18"/>
          <w:lang w:val="en-US"/>
        </w:rPr>
        <w:t xml:space="preserve"> </w:t>
      </w:r>
      <w:r w:rsidR="00DE5ED7">
        <w:rPr>
          <w:sz w:val="18"/>
          <w:szCs w:val="18"/>
          <w:lang w:val="en-US"/>
        </w:rPr>
        <w:t>e</w:t>
      </w:r>
      <w:r w:rsidR="00DE5ED7" w:rsidRPr="00C04ABD">
        <w:rPr>
          <w:sz w:val="18"/>
          <w:szCs w:val="18"/>
          <w:lang w:val="en-US"/>
        </w:rPr>
        <w:t xml:space="preserve">) </w:t>
      </w:r>
      <w:r w:rsidR="00CA4981">
        <w:rPr>
          <w:sz w:val="18"/>
          <w:szCs w:val="18"/>
          <w:lang w:val="en-US"/>
        </w:rPr>
        <w:t xml:space="preserve">Rulebook for the </w:t>
      </w:r>
      <w:r w:rsidR="009F31C9">
        <w:rPr>
          <w:sz w:val="18"/>
          <w:szCs w:val="18"/>
          <w:lang w:val="en-US"/>
        </w:rPr>
        <w:t>N</w:t>
      </w:r>
      <w:r w:rsidR="00CA4981">
        <w:rPr>
          <w:sz w:val="18"/>
          <w:szCs w:val="18"/>
          <w:lang w:val="en-US"/>
        </w:rPr>
        <w:t xml:space="preserve">atural </w:t>
      </w:r>
      <w:r w:rsidR="009F31C9">
        <w:rPr>
          <w:sz w:val="18"/>
          <w:szCs w:val="18"/>
          <w:lang w:val="en-US"/>
        </w:rPr>
        <w:t>G</w:t>
      </w:r>
      <w:r w:rsidR="00CA4981">
        <w:rPr>
          <w:sz w:val="18"/>
          <w:szCs w:val="18"/>
          <w:lang w:val="en-US"/>
        </w:rPr>
        <w:t xml:space="preserve">as </w:t>
      </w:r>
      <w:r w:rsidR="009F31C9">
        <w:rPr>
          <w:sz w:val="18"/>
          <w:szCs w:val="18"/>
          <w:lang w:val="en-US"/>
        </w:rPr>
        <w:t>T</w:t>
      </w:r>
      <w:r w:rsidR="00CA4981">
        <w:rPr>
          <w:sz w:val="18"/>
          <w:szCs w:val="18"/>
          <w:lang w:val="en-US"/>
        </w:rPr>
        <w:t xml:space="preserve">rading </w:t>
      </w:r>
      <w:r w:rsidR="009F31C9">
        <w:rPr>
          <w:sz w:val="18"/>
          <w:szCs w:val="18"/>
          <w:lang w:val="en-US"/>
        </w:rPr>
        <w:t>P</w:t>
      </w:r>
      <w:r w:rsidR="00CA4981">
        <w:rPr>
          <w:sz w:val="18"/>
          <w:szCs w:val="18"/>
          <w:lang w:val="en-US"/>
        </w:rPr>
        <w:t xml:space="preserve">latform </w:t>
      </w:r>
      <w:r w:rsidR="00CA4981" w:rsidRPr="00DE5ED7">
        <w:rPr>
          <w:sz w:val="18"/>
          <w:szCs w:val="18"/>
          <w:lang w:val="en-US"/>
        </w:rPr>
        <w:t>of the energy exchange</w:t>
      </w:r>
      <w:r w:rsidR="009F31C9">
        <w:rPr>
          <w:sz w:val="18"/>
          <w:szCs w:val="18"/>
          <w:lang w:val="en-US"/>
        </w:rPr>
        <w:t>, f) Clearing</w:t>
      </w:r>
      <w:r w:rsidR="003863AB" w:rsidRPr="001979BB">
        <w:rPr>
          <w:sz w:val="18"/>
          <w:szCs w:val="18"/>
          <w:lang w:val="en-US"/>
        </w:rPr>
        <w:t xml:space="preserve"> Rulebook for</w:t>
      </w:r>
      <w:r w:rsidR="00D43202">
        <w:rPr>
          <w:sz w:val="18"/>
          <w:szCs w:val="18"/>
          <w:lang w:val="en-US"/>
        </w:rPr>
        <w:t xml:space="preserve"> </w:t>
      </w:r>
      <w:r w:rsidR="003863AB" w:rsidRPr="001979BB">
        <w:rPr>
          <w:sz w:val="18"/>
          <w:szCs w:val="18"/>
          <w:lang w:val="en-US"/>
        </w:rPr>
        <w:t>T</w:t>
      </w:r>
      <w:r w:rsidR="009F31C9">
        <w:rPr>
          <w:sz w:val="18"/>
          <w:szCs w:val="18"/>
          <w:lang w:val="en-US"/>
        </w:rPr>
        <w:t>ransactions on HEnEx’s Natural Gas Trading Platform</w:t>
      </w:r>
      <w:r w:rsidR="00076287">
        <w:rPr>
          <w:sz w:val="18"/>
          <w:szCs w:val="18"/>
          <w:lang w:val="en-US"/>
        </w:rPr>
        <w:t>.</w:t>
      </w:r>
    </w:p>
    <w:p w14:paraId="151429F8" w14:textId="35E19F0C" w:rsidR="00F715A8" w:rsidRPr="00F715A8" w:rsidRDefault="00F715A8">
      <w:pPr>
        <w:pStyle w:val="FootnoteText"/>
        <w:rPr>
          <w:sz w:val="18"/>
          <w:szCs w:val="18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8A3C" w14:textId="54D712FA" w:rsidR="00577ECD" w:rsidRDefault="0055080D" w:rsidP="00D97D13">
    <w:pPr>
      <w:spacing w:before="120" w:after="0"/>
      <w:ind w:left="7920"/>
      <w:jc w:val="right"/>
      <w:rPr>
        <w:rFonts w:cs="Arial"/>
        <w:b/>
        <w:bCs/>
        <w:i/>
        <w:sz w:val="20"/>
        <w:lang w:val="en-US"/>
      </w:rPr>
    </w:pPr>
    <w:bookmarkStart w:id="3" w:name="_Hlk35719152"/>
    <w:r w:rsidRPr="00D97D1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0ED2FBF" wp14:editId="3D05920D">
          <wp:simplePos x="0" y="0"/>
          <wp:positionH relativeFrom="column">
            <wp:posOffset>2143125</wp:posOffset>
          </wp:positionH>
          <wp:positionV relativeFrom="paragraph">
            <wp:posOffset>89535</wp:posOffset>
          </wp:positionV>
          <wp:extent cx="1771650" cy="958642"/>
          <wp:effectExtent l="0" t="0" r="0" b="0"/>
          <wp:wrapSquare wrapText="bothSides"/>
          <wp:docPr id="5" name="Picture 5" descr="\\enxfsrv\Data\Mkt_Dev\Presentation\Logos\henex_enex.clear-transparent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5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5FA" w:rsidRPr="00D97D13">
      <w:rPr>
        <w:rFonts w:cs="Arial"/>
        <w:b/>
        <w:bCs/>
        <w:i/>
        <w:sz w:val="20"/>
      </w:rPr>
      <w:t>Form</w:t>
    </w:r>
    <w:r w:rsidR="003D7F3F">
      <w:rPr>
        <w:rFonts w:cs="Arial"/>
        <w:b/>
        <w:bCs/>
        <w:i/>
        <w:sz w:val="20"/>
        <w:lang w:val="en-US"/>
      </w:rPr>
      <w:t xml:space="preserve"> F1-1</w:t>
    </w:r>
    <w:r w:rsidR="00D125FA" w:rsidRPr="00D97D13">
      <w:rPr>
        <w:rFonts w:cs="Arial"/>
        <w:b/>
        <w:bCs/>
        <w:i/>
        <w:sz w:val="20"/>
      </w:rPr>
      <w:t xml:space="preserve"> </w:t>
    </w:r>
    <w:r w:rsidR="00D97D13" w:rsidRPr="00D97D13">
      <w:rPr>
        <w:rFonts w:cs="Arial"/>
        <w:b/>
        <w:bCs/>
        <w:i/>
        <w:sz w:val="20"/>
        <w:lang w:val="en-US"/>
      </w:rPr>
      <w:t>_v.1</w:t>
    </w:r>
    <w:r w:rsidR="00BE743A">
      <w:rPr>
        <w:rFonts w:cs="Arial"/>
        <w:b/>
        <w:bCs/>
        <w:i/>
        <w:sz w:val="20"/>
        <w:lang w:val="en-US"/>
      </w:rPr>
      <w:t>.</w:t>
    </w:r>
    <w:r w:rsidR="009304D5">
      <w:rPr>
        <w:rFonts w:cs="Arial"/>
        <w:b/>
        <w:bCs/>
        <w:i/>
        <w:sz w:val="20"/>
        <w:lang w:val="en-US"/>
      </w:rPr>
      <w:t>3</w:t>
    </w:r>
  </w:p>
  <w:bookmarkEnd w:id="3"/>
  <w:p w14:paraId="673A189B" w14:textId="0F7F690A" w:rsidR="00D125FA" w:rsidRDefault="00D125FA" w:rsidP="00D125FA">
    <w:pPr>
      <w:spacing w:before="120" w:after="0"/>
      <w:rPr>
        <w:rFonts w:cs="Arial"/>
        <w:b/>
        <w:bCs/>
        <w:i/>
        <w:sz w:val="20"/>
        <w:lang w:val="en-US"/>
      </w:rPr>
    </w:pPr>
  </w:p>
  <w:p w14:paraId="2B5515A6" w14:textId="6257AA07" w:rsidR="00D125FA" w:rsidRPr="00AA251E" w:rsidRDefault="00D125FA" w:rsidP="0063272A">
    <w:pPr>
      <w:spacing w:before="120" w:after="0"/>
      <w:rPr>
        <w:rFonts w:cs="Arial"/>
        <w:b/>
        <w:bCs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27F00"/>
    <w:multiLevelType w:val="hybridMultilevel"/>
    <w:tmpl w:val="A56C9F7C"/>
    <w:lvl w:ilvl="0" w:tplc="AD1A33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i w:val="0"/>
        <w:color w:val="0067A6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07773"/>
    <w:multiLevelType w:val="hybridMultilevel"/>
    <w:tmpl w:val="ADB8FD32"/>
    <w:lvl w:ilvl="0" w:tplc="585C1F08">
      <w:start w:val="1"/>
      <w:numFmt w:val="decimal"/>
      <w:lvlText w:val="(%1)"/>
      <w:lvlJc w:val="left"/>
      <w:pPr>
        <w:ind w:left="720" w:hanging="360"/>
      </w:pPr>
    </w:lvl>
    <w:lvl w:ilvl="1" w:tplc="0950BF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92F10"/>
    <w:multiLevelType w:val="hybridMultilevel"/>
    <w:tmpl w:val="C64A9F88"/>
    <w:lvl w:ilvl="0" w:tplc="B75617E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3FFD"/>
    <w:multiLevelType w:val="hybridMultilevel"/>
    <w:tmpl w:val="B63E0C24"/>
    <w:lvl w:ilvl="0" w:tplc="227EB5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C5794B"/>
    <w:multiLevelType w:val="hybridMultilevel"/>
    <w:tmpl w:val="545836FC"/>
    <w:lvl w:ilvl="0" w:tplc="A224A7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C377F9"/>
    <w:multiLevelType w:val="hybridMultilevel"/>
    <w:tmpl w:val="BB02D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1854"/>
    <w:multiLevelType w:val="hybridMultilevel"/>
    <w:tmpl w:val="174897A8"/>
    <w:lvl w:ilvl="0" w:tplc="A364C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46789">
    <w:abstractNumId w:val="2"/>
  </w:num>
  <w:num w:numId="2" w16cid:durableId="2122217799">
    <w:abstractNumId w:val="6"/>
  </w:num>
  <w:num w:numId="3" w16cid:durableId="1292706520">
    <w:abstractNumId w:val="17"/>
  </w:num>
  <w:num w:numId="4" w16cid:durableId="285355184">
    <w:abstractNumId w:val="3"/>
  </w:num>
  <w:num w:numId="5" w16cid:durableId="978997864">
    <w:abstractNumId w:val="15"/>
  </w:num>
  <w:num w:numId="6" w16cid:durableId="894316890">
    <w:abstractNumId w:val="7"/>
  </w:num>
  <w:num w:numId="7" w16cid:durableId="1371341678">
    <w:abstractNumId w:val="13"/>
  </w:num>
  <w:num w:numId="8" w16cid:durableId="326515207">
    <w:abstractNumId w:val="0"/>
  </w:num>
  <w:num w:numId="9" w16cid:durableId="1238902073">
    <w:abstractNumId w:val="5"/>
  </w:num>
  <w:num w:numId="10" w16cid:durableId="839469462">
    <w:abstractNumId w:val="18"/>
  </w:num>
  <w:num w:numId="11" w16cid:durableId="1592814185">
    <w:abstractNumId w:val="9"/>
  </w:num>
  <w:num w:numId="12" w16cid:durableId="343409639">
    <w:abstractNumId w:val="10"/>
  </w:num>
  <w:num w:numId="13" w16cid:durableId="1335105655">
    <w:abstractNumId w:val="1"/>
  </w:num>
  <w:num w:numId="14" w16cid:durableId="20587760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9681598">
    <w:abstractNumId w:val="4"/>
  </w:num>
  <w:num w:numId="16" w16cid:durableId="1037655876">
    <w:abstractNumId w:val="12"/>
  </w:num>
  <w:num w:numId="17" w16cid:durableId="1710686608">
    <w:abstractNumId w:val="11"/>
  </w:num>
  <w:num w:numId="18" w16cid:durableId="444008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7568724">
    <w:abstractNumId w:val="14"/>
  </w:num>
  <w:num w:numId="20" w16cid:durableId="1786851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6UJm7HnMxyEWwSbOXe6ko3qWhL3sNZOaDNJ6QuLr6D7b1VdIcu+4Xqg/BtZUiSAaY1+rGhfE9GTKfj3dx9+Lg==" w:salt="RNu11+dxcfxTbWGErFelN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03B9"/>
    <w:rsid w:val="00005CB3"/>
    <w:rsid w:val="000072FC"/>
    <w:rsid w:val="0001442D"/>
    <w:rsid w:val="000151BD"/>
    <w:rsid w:val="0001629D"/>
    <w:rsid w:val="00021267"/>
    <w:rsid w:val="00021404"/>
    <w:rsid w:val="000369E6"/>
    <w:rsid w:val="00037BC7"/>
    <w:rsid w:val="0004075E"/>
    <w:rsid w:val="000474EA"/>
    <w:rsid w:val="00050015"/>
    <w:rsid w:val="00050980"/>
    <w:rsid w:val="000659D7"/>
    <w:rsid w:val="00070DD4"/>
    <w:rsid w:val="00071DCA"/>
    <w:rsid w:val="00072166"/>
    <w:rsid w:val="00074208"/>
    <w:rsid w:val="00076287"/>
    <w:rsid w:val="000807A9"/>
    <w:rsid w:val="00081FFA"/>
    <w:rsid w:val="00093616"/>
    <w:rsid w:val="000972F5"/>
    <w:rsid w:val="000D1C0B"/>
    <w:rsid w:val="000D3E79"/>
    <w:rsid w:val="000E168E"/>
    <w:rsid w:val="000E5FA6"/>
    <w:rsid w:val="000F0E60"/>
    <w:rsid w:val="001078A3"/>
    <w:rsid w:val="00110F00"/>
    <w:rsid w:val="00120354"/>
    <w:rsid w:val="00122B26"/>
    <w:rsid w:val="001358FE"/>
    <w:rsid w:val="00137BC0"/>
    <w:rsid w:val="001415F8"/>
    <w:rsid w:val="00145E73"/>
    <w:rsid w:val="00152A9E"/>
    <w:rsid w:val="00154917"/>
    <w:rsid w:val="00157B7E"/>
    <w:rsid w:val="00163887"/>
    <w:rsid w:val="00167BFD"/>
    <w:rsid w:val="0017285F"/>
    <w:rsid w:val="00176E39"/>
    <w:rsid w:val="00181D3E"/>
    <w:rsid w:val="00187B41"/>
    <w:rsid w:val="00193C92"/>
    <w:rsid w:val="001979BB"/>
    <w:rsid w:val="001A6A85"/>
    <w:rsid w:val="001B2F86"/>
    <w:rsid w:val="001B3BEB"/>
    <w:rsid w:val="001B5DC9"/>
    <w:rsid w:val="001C18CE"/>
    <w:rsid w:val="001C3EAF"/>
    <w:rsid w:val="001C7326"/>
    <w:rsid w:val="001D558E"/>
    <w:rsid w:val="001F6F11"/>
    <w:rsid w:val="00202F67"/>
    <w:rsid w:val="00210D33"/>
    <w:rsid w:val="00214BE6"/>
    <w:rsid w:val="0022212D"/>
    <w:rsid w:val="00222E05"/>
    <w:rsid w:val="0022624A"/>
    <w:rsid w:val="00232429"/>
    <w:rsid w:val="0023638E"/>
    <w:rsid w:val="00240EC8"/>
    <w:rsid w:val="00250445"/>
    <w:rsid w:val="00250B5D"/>
    <w:rsid w:val="00252310"/>
    <w:rsid w:val="00256515"/>
    <w:rsid w:val="00257A83"/>
    <w:rsid w:val="00280446"/>
    <w:rsid w:val="00282F70"/>
    <w:rsid w:val="002867E7"/>
    <w:rsid w:val="002902CF"/>
    <w:rsid w:val="00296CEF"/>
    <w:rsid w:val="002A2278"/>
    <w:rsid w:val="002A7573"/>
    <w:rsid w:val="002B04C9"/>
    <w:rsid w:val="002B0A43"/>
    <w:rsid w:val="002B141F"/>
    <w:rsid w:val="002B2220"/>
    <w:rsid w:val="002C1074"/>
    <w:rsid w:val="002D17D6"/>
    <w:rsid w:val="002D4862"/>
    <w:rsid w:val="002F2CBE"/>
    <w:rsid w:val="002F2D2D"/>
    <w:rsid w:val="002F5CB2"/>
    <w:rsid w:val="00302ECA"/>
    <w:rsid w:val="003067F9"/>
    <w:rsid w:val="0031495E"/>
    <w:rsid w:val="0031620C"/>
    <w:rsid w:val="0032633B"/>
    <w:rsid w:val="00327F40"/>
    <w:rsid w:val="00330647"/>
    <w:rsid w:val="0033217B"/>
    <w:rsid w:val="00333802"/>
    <w:rsid w:val="00336A94"/>
    <w:rsid w:val="00336A9A"/>
    <w:rsid w:val="00340D74"/>
    <w:rsid w:val="0034198F"/>
    <w:rsid w:val="00342BAA"/>
    <w:rsid w:val="00343D4B"/>
    <w:rsid w:val="00344F3A"/>
    <w:rsid w:val="003454A3"/>
    <w:rsid w:val="003642BA"/>
    <w:rsid w:val="0036776B"/>
    <w:rsid w:val="003704EA"/>
    <w:rsid w:val="00370F0B"/>
    <w:rsid w:val="0037753F"/>
    <w:rsid w:val="00380F9D"/>
    <w:rsid w:val="003863AB"/>
    <w:rsid w:val="00390ED5"/>
    <w:rsid w:val="003A1B1E"/>
    <w:rsid w:val="003B1753"/>
    <w:rsid w:val="003B1F14"/>
    <w:rsid w:val="003B6AC3"/>
    <w:rsid w:val="003B7143"/>
    <w:rsid w:val="003B71D1"/>
    <w:rsid w:val="003C552D"/>
    <w:rsid w:val="003D58D2"/>
    <w:rsid w:val="003D7F3F"/>
    <w:rsid w:val="003F1936"/>
    <w:rsid w:val="004157CF"/>
    <w:rsid w:val="00420A8E"/>
    <w:rsid w:val="00433BCA"/>
    <w:rsid w:val="00444347"/>
    <w:rsid w:val="00444AA2"/>
    <w:rsid w:val="00457127"/>
    <w:rsid w:val="00470851"/>
    <w:rsid w:val="00472918"/>
    <w:rsid w:val="0047304D"/>
    <w:rsid w:val="004766A9"/>
    <w:rsid w:val="0048056E"/>
    <w:rsid w:val="00481FF0"/>
    <w:rsid w:val="00491827"/>
    <w:rsid w:val="00492A7C"/>
    <w:rsid w:val="004964DB"/>
    <w:rsid w:val="00496B8F"/>
    <w:rsid w:val="004A2FFF"/>
    <w:rsid w:val="004A4DCC"/>
    <w:rsid w:val="004A7758"/>
    <w:rsid w:val="004C1256"/>
    <w:rsid w:val="004C1E3B"/>
    <w:rsid w:val="004C7C76"/>
    <w:rsid w:val="004D0091"/>
    <w:rsid w:val="004E321C"/>
    <w:rsid w:val="004E6F5B"/>
    <w:rsid w:val="004F26FD"/>
    <w:rsid w:val="004F2D7F"/>
    <w:rsid w:val="004F4562"/>
    <w:rsid w:val="004F56C2"/>
    <w:rsid w:val="00507DCA"/>
    <w:rsid w:val="00510E51"/>
    <w:rsid w:val="00514C5A"/>
    <w:rsid w:val="00520E77"/>
    <w:rsid w:val="00521152"/>
    <w:rsid w:val="005230FB"/>
    <w:rsid w:val="00524187"/>
    <w:rsid w:val="00525808"/>
    <w:rsid w:val="0053211C"/>
    <w:rsid w:val="005406AE"/>
    <w:rsid w:val="0055080D"/>
    <w:rsid w:val="00552203"/>
    <w:rsid w:val="0055603E"/>
    <w:rsid w:val="0056252B"/>
    <w:rsid w:val="005665F7"/>
    <w:rsid w:val="00577ECD"/>
    <w:rsid w:val="00595B5E"/>
    <w:rsid w:val="00597388"/>
    <w:rsid w:val="005B7E4A"/>
    <w:rsid w:val="005C5E1F"/>
    <w:rsid w:val="005D0380"/>
    <w:rsid w:val="005D1DF9"/>
    <w:rsid w:val="005D42F8"/>
    <w:rsid w:val="005E02F8"/>
    <w:rsid w:val="005E1776"/>
    <w:rsid w:val="005F2E7E"/>
    <w:rsid w:val="005F79E3"/>
    <w:rsid w:val="00612704"/>
    <w:rsid w:val="00613AE8"/>
    <w:rsid w:val="0063272A"/>
    <w:rsid w:val="006357E4"/>
    <w:rsid w:val="00640CE9"/>
    <w:rsid w:val="006445E0"/>
    <w:rsid w:val="00657F58"/>
    <w:rsid w:val="00664D62"/>
    <w:rsid w:val="00665191"/>
    <w:rsid w:val="006727CB"/>
    <w:rsid w:val="00676A5E"/>
    <w:rsid w:val="00676E19"/>
    <w:rsid w:val="00687782"/>
    <w:rsid w:val="0069452A"/>
    <w:rsid w:val="006A07B8"/>
    <w:rsid w:val="006A4E93"/>
    <w:rsid w:val="006A68EC"/>
    <w:rsid w:val="006B7797"/>
    <w:rsid w:val="006C7D15"/>
    <w:rsid w:val="006D0136"/>
    <w:rsid w:val="006D1C22"/>
    <w:rsid w:val="006D2123"/>
    <w:rsid w:val="006D6893"/>
    <w:rsid w:val="006E4F46"/>
    <w:rsid w:val="006E7F28"/>
    <w:rsid w:val="006F738C"/>
    <w:rsid w:val="006F7D8F"/>
    <w:rsid w:val="0070242B"/>
    <w:rsid w:val="00702F89"/>
    <w:rsid w:val="00703D3F"/>
    <w:rsid w:val="00704980"/>
    <w:rsid w:val="00706004"/>
    <w:rsid w:val="00710E39"/>
    <w:rsid w:val="0072065D"/>
    <w:rsid w:val="007213F1"/>
    <w:rsid w:val="007269A2"/>
    <w:rsid w:val="00726D63"/>
    <w:rsid w:val="007308B0"/>
    <w:rsid w:val="00741E9B"/>
    <w:rsid w:val="00752735"/>
    <w:rsid w:val="00763B9F"/>
    <w:rsid w:val="007672BF"/>
    <w:rsid w:val="00770AE5"/>
    <w:rsid w:val="007710F1"/>
    <w:rsid w:val="007729F4"/>
    <w:rsid w:val="007813D5"/>
    <w:rsid w:val="00781DBD"/>
    <w:rsid w:val="0078241A"/>
    <w:rsid w:val="00793032"/>
    <w:rsid w:val="007B180C"/>
    <w:rsid w:val="007C6224"/>
    <w:rsid w:val="007D5402"/>
    <w:rsid w:val="007E4E90"/>
    <w:rsid w:val="007F1D58"/>
    <w:rsid w:val="007F6903"/>
    <w:rsid w:val="00801868"/>
    <w:rsid w:val="0081051C"/>
    <w:rsid w:val="008117C4"/>
    <w:rsid w:val="008179D3"/>
    <w:rsid w:val="00824A07"/>
    <w:rsid w:val="00832E75"/>
    <w:rsid w:val="0083545A"/>
    <w:rsid w:val="00836FE9"/>
    <w:rsid w:val="0084045E"/>
    <w:rsid w:val="008442FA"/>
    <w:rsid w:val="00844D45"/>
    <w:rsid w:val="00847F17"/>
    <w:rsid w:val="008519E7"/>
    <w:rsid w:val="00853FBF"/>
    <w:rsid w:val="0085732A"/>
    <w:rsid w:val="0086082C"/>
    <w:rsid w:val="008624E5"/>
    <w:rsid w:val="00864F16"/>
    <w:rsid w:val="00867924"/>
    <w:rsid w:val="00876739"/>
    <w:rsid w:val="00880D97"/>
    <w:rsid w:val="00891AE4"/>
    <w:rsid w:val="00894C3E"/>
    <w:rsid w:val="00894FFE"/>
    <w:rsid w:val="008A3143"/>
    <w:rsid w:val="008D3190"/>
    <w:rsid w:val="008D4017"/>
    <w:rsid w:val="008D5D6C"/>
    <w:rsid w:val="008E2EAF"/>
    <w:rsid w:val="009203AD"/>
    <w:rsid w:val="00926404"/>
    <w:rsid w:val="009304D5"/>
    <w:rsid w:val="00931935"/>
    <w:rsid w:val="00931F88"/>
    <w:rsid w:val="00932AD2"/>
    <w:rsid w:val="00937ABE"/>
    <w:rsid w:val="00941D8B"/>
    <w:rsid w:val="00942B44"/>
    <w:rsid w:val="0094306A"/>
    <w:rsid w:val="009467F0"/>
    <w:rsid w:val="00947CB6"/>
    <w:rsid w:val="009508A2"/>
    <w:rsid w:val="00954DF6"/>
    <w:rsid w:val="00960569"/>
    <w:rsid w:val="00960631"/>
    <w:rsid w:val="0096158E"/>
    <w:rsid w:val="009643C3"/>
    <w:rsid w:val="00964942"/>
    <w:rsid w:val="009649DA"/>
    <w:rsid w:val="00965D10"/>
    <w:rsid w:val="00973E4B"/>
    <w:rsid w:val="00984A69"/>
    <w:rsid w:val="009908CB"/>
    <w:rsid w:val="009913F6"/>
    <w:rsid w:val="009A749A"/>
    <w:rsid w:val="009A7981"/>
    <w:rsid w:val="009B2B57"/>
    <w:rsid w:val="009B63CB"/>
    <w:rsid w:val="009B6A2F"/>
    <w:rsid w:val="009C1614"/>
    <w:rsid w:val="009C5600"/>
    <w:rsid w:val="009C5E67"/>
    <w:rsid w:val="009D4944"/>
    <w:rsid w:val="009E3A59"/>
    <w:rsid w:val="009E6C16"/>
    <w:rsid w:val="009E7331"/>
    <w:rsid w:val="009F31C9"/>
    <w:rsid w:val="009F5BFF"/>
    <w:rsid w:val="00A004A0"/>
    <w:rsid w:val="00A11C41"/>
    <w:rsid w:val="00A14231"/>
    <w:rsid w:val="00A170D5"/>
    <w:rsid w:val="00A17D77"/>
    <w:rsid w:val="00A21C85"/>
    <w:rsid w:val="00A2310B"/>
    <w:rsid w:val="00A35FA4"/>
    <w:rsid w:val="00A44CC2"/>
    <w:rsid w:val="00A505E1"/>
    <w:rsid w:val="00A50B63"/>
    <w:rsid w:val="00A57858"/>
    <w:rsid w:val="00A73227"/>
    <w:rsid w:val="00A75375"/>
    <w:rsid w:val="00A75477"/>
    <w:rsid w:val="00A8070B"/>
    <w:rsid w:val="00A82C63"/>
    <w:rsid w:val="00A86BC7"/>
    <w:rsid w:val="00A90306"/>
    <w:rsid w:val="00A911E2"/>
    <w:rsid w:val="00A91C51"/>
    <w:rsid w:val="00A9789F"/>
    <w:rsid w:val="00AA01C8"/>
    <w:rsid w:val="00AA251E"/>
    <w:rsid w:val="00AA689F"/>
    <w:rsid w:val="00AB0CB2"/>
    <w:rsid w:val="00AC205D"/>
    <w:rsid w:val="00AC2792"/>
    <w:rsid w:val="00AC574E"/>
    <w:rsid w:val="00AC5DFE"/>
    <w:rsid w:val="00AD2116"/>
    <w:rsid w:val="00AE454E"/>
    <w:rsid w:val="00AF09A1"/>
    <w:rsid w:val="00AF597A"/>
    <w:rsid w:val="00AF6F11"/>
    <w:rsid w:val="00B004EA"/>
    <w:rsid w:val="00B10D77"/>
    <w:rsid w:val="00B10DA2"/>
    <w:rsid w:val="00B1420A"/>
    <w:rsid w:val="00B2114C"/>
    <w:rsid w:val="00B21EF3"/>
    <w:rsid w:val="00B21F96"/>
    <w:rsid w:val="00B335CA"/>
    <w:rsid w:val="00B40A17"/>
    <w:rsid w:val="00B43F51"/>
    <w:rsid w:val="00B50A5E"/>
    <w:rsid w:val="00B510EA"/>
    <w:rsid w:val="00B66E3F"/>
    <w:rsid w:val="00B71A8F"/>
    <w:rsid w:val="00B75A72"/>
    <w:rsid w:val="00B81B56"/>
    <w:rsid w:val="00B8214C"/>
    <w:rsid w:val="00B900FD"/>
    <w:rsid w:val="00B90DC6"/>
    <w:rsid w:val="00B94001"/>
    <w:rsid w:val="00BA0FB9"/>
    <w:rsid w:val="00BA3407"/>
    <w:rsid w:val="00BA65A7"/>
    <w:rsid w:val="00BB101A"/>
    <w:rsid w:val="00BB3DD8"/>
    <w:rsid w:val="00BB76D9"/>
    <w:rsid w:val="00BC2568"/>
    <w:rsid w:val="00BD0C39"/>
    <w:rsid w:val="00BE743A"/>
    <w:rsid w:val="00BF636D"/>
    <w:rsid w:val="00C035D1"/>
    <w:rsid w:val="00C045CC"/>
    <w:rsid w:val="00C04ABD"/>
    <w:rsid w:val="00C05BB3"/>
    <w:rsid w:val="00C16824"/>
    <w:rsid w:val="00C24430"/>
    <w:rsid w:val="00C25148"/>
    <w:rsid w:val="00C256C3"/>
    <w:rsid w:val="00C25854"/>
    <w:rsid w:val="00C308BB"/>
    <w:rsid w:val="00C33B22"/>
    <w:rsid w:val="00C36833"/>
    <w:rsid w:val="00C54656"/>
    <w:rsid w:val="00C811AA"/>
    <w:rsid w:val="00C90CAB"/>
    <w:rsid w:val="00CA4981"/>
    <w:rsid w:val="00CB16F7"/>
    <w:rsid w:val="00CB241F"/>
    <w:rsid w:val="00CB29C3"/>
    <w:rsid w:val="00CB4DE9"/>
    <w:rsid w:val="00CC22E9"/>
    <w:rsid w:val="00CC2A60"/>
    <w:rsid w:val="00CC4A75"/>
    <w:rsid w:val="00CD1C14"/>
    <w:rsid w:val="00CD1CF6"/>
    <w:rsid w:val="00CD3706"/>
    <w:rsid w:val="00CD401F"/>
    <w:rsid w:val="00CD6F7E"/>
    <w:rsid w:val="00CE2347"/>
    <w:rsid w:val="00CE3455"/>
    <w:rsid w:val="00CE592B"/>
    <w:rsid w:val="00CE7AA2"/>
    <w:rsid w:val="00CF7A51"/>
    <w:rsid w:val="00D05E95"/>
    <w:rsid w:val="00D06311"/>
    <w:rsid w:val="00D125FA"/>
    <w:rsid w:val="00D225A7"/>
    <w:rsid w:val="00D3649F"/>
    <w:rsid w:val="00D36B54"/>
    <w:rsid w:val="00D43202"/>
    <w:rsid w:val="00D4551E"/>
    <w:rsid w:val="00D511B5"/>
    <w:rsid w:val="00D57158"/>
    <w:rsid w:val="00D6073B"/>
    <w:rsid w:val="00D65B53"/>
    <w:rsid w:val="00D660AE"/>
    <w:rsid w:val="00D748D4"/>
    <w:rsid w:val="00D9518B"/>
    <w:rsid w:val="00D95C42"/>
    <w:rsid w:val="00D97D13"/>
    <w:rsid w:val="00DB6167"/>
    <w:rsid w:val="00DC152B"/>
    <w:rsid w:val="00DC4CF3"/>
    <w:rsid w:val="00DC7930"/>
    <w:rsid w:val="00DD2B55"/>
    <w:rsid w:val="00DE5ED7"/>
    <w:rsid w:val="00DE6D67"/>
    <w:rsid w:val="00E01E64"/>
    <w:rsid w:val="00E0211C"/>
    <w:rsid w:val="00E04432"/>
    <w:rsid w:val="00E04980"/>
    <w:rsid w:val="00E0514F"/>
    <w:rsid w:val="00E10DAF"/>
    <w:rsid w:val="00E22B3C"/>
    <w:rsid w:val="00E24983"/>
    <w:rsid w:val="00E33EF2"/>
    <w:rsid w:val="00E353CB"/>
    <w:rsid w:val="00E36CFB"/>
    <w:rsid w:val="00E407B3"/>
    <w:rsid w:val="00E43709"/>
    <w:rsid w:val="00E45B49"/>
    <w:rsid w:val="00E45B9E"/>
    <w:rsid w:val="00E4642A"/>
    <w:rsid w:val="00E53725"/>
    <w:rsid w:val="00E55585"/>
    <w:rsid w:val="00E57AC2"/>
    <w:rsid w:val="00E57EE0"/>
    <w:rsid w:val="00E657FA"/>
    <w:rsid w:val="00E717AE"/>
    <w:rsid w:val="00E73784"/>
    <w:rsid w:val="00E74AE9"/>
    <w:rsid w:val="00E76AC3"/>
    <w:rsid w:val="00E92B92"/>
    <w:rsid w:val="00EA5A94"/>
    <w:rsid w:val="00EB0322"/>
    <w:rsid w:val="00EB30B0"/>
    <w:rsid w:val="00EB56E7"/>
    <w:rsid w:val="00EC1C41"/>
    <w:rsid w:val="00EC7E3C"/>
    <w:rsid w:val="00ED0878"/>
    <w:rsid w:val="00ED0AE4"/>
    <w:rsid w:val="00EE2A99"/>
    <w:rsid w:val="00EF15C0"/>
    <w:rsid w:val="00EF6D38"/>
    <w:rsid w:val="00F052D2"/>
    <w:rsid w:val="00F075A8"/>
    <w:rsid w:val="00F10B20"/>
    <w:rsid w:val="00F15C5F"/>
    <w:rsid w:val="00F179C5"/>
    <w:rsid w:val="00F24043"/>
    <w:rsid w:val="00F32019"/>
    <w:rsid w:val="00F32B97"/>
    <w:rsid w:val="00F55C6C"/>
    <w:rsid w:val="00F65BE3"/>
    <w:rsid w:val="00F67F10"/>
    <w:rsid w:val="00F70AD6"/>
    <w:rsid w:val="00F7108D"/>
    <w:rsid w:val="00F715A8"/>
    <w:rsid w:val="00F72763"/>
    <w:rsid w:val="00F7384E"/>
    <w:rsid w:val="00F7394F"/>
    <w:rsid w:val="00F83583"/>
    <w:rsid w:val="00FA6B0C"/>
    <w:rsid w:val="00FB0F63"/>
    <w:rsid w:val="00FB27A7"/>
    <w:rsid w:val="00FB2EC7"/>
    <w:rsid w:val="00FC005F"/>
    <w:rsid w:val="00FC2754"/>
    <w:rsid w:val="00FD1FC8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BA09C"/>
  <w15:docId w15:val="{ECB473CF-6A4A-4BAD-995A-675287C6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E1"/>
  </w:style>
  <w:style w:type="paragraph" w:styleId="Heading1">
    <w:name w:val="heading 1"/>
    <w:basedOn w:val="Normal"/>
    <w:next w:val="Normal"/>
    <w:link w:val="Heading1Char"/>
    <w:uiPriority w:val="9"/>
    <w:qFormat/>
    <w:rsid w:val="002A227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65F91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4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CC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2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242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3A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A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3AE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A2278"/>
    <w:rPr>
      <w:rFonts w:ascii="Calibri" w:eastAsiaTheme="majorEastAsia" w:hAnsi="Calibri" w:cstheme="majorBidi"/>
      <w:b/>
      <w:color w:val="365F91" w:themeColor="accent1" w:themeShade="BF"/>
      <w:sz w:val="24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3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B71D1"/>
    <w:pPr>
      <w:spacing w:after="0" w:line="240" w:lineRule="auto"/>
    </w:pPr>
  </w:style>
  <w:style w:type="character" w:customStyle="1" w:styleId="cf01">
    <w:name w:val="cf01"/>
    <w:basedOn w:val="DefaultParagraphFont"/>
    <w:rsid w:val="00D3649F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6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4E96B378842B09D482B8A5560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C5E1-34B9-4F99-9E8D-38883607A73F}"/>
      </w:docPartPr>
      <w:docPartBody>
        <w:p w:rsidR="004315D1" w:rsidRDefault="00FC6F88" w:rsidP="00FC6F88">
          <w:pPr>
            <w:pStyle w:val="57E4E96B378842B09D482B8A55609452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70806158404B8F920311965ABE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BAA6-E104-490B-9833-77ACBD21071E}"/>
      </w:docPartPr>
      <w:docPartBody>
        <w:p w:rsidR="00EC42B8" w:rsidRDefault="00FA38B0" w:rsidP="00FA38B0">
          <w:pPr>
            <w:pStyle w:val="4970806158404B8F920311965ABEBB1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BEA57A23347719B712BB53B87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1433-71E9-48B6-A2E6-13CC313638C5}"/>
      </w:docPartPr>
      <w:docPartBody>
        <w:p w:rsidR="00EC42B8" w:rsidRDefault="00FA38B0" w:rsidP="00FA38B0">
          <w:pPr>
            <w:pStyle w:val="F58BEA57A23347719B712BB53B870F4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3FB794E624780A75A5525DC11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F0AB-AAC1-468E-BE76-862933473C22}"/>
      </w:docPartPr>
      <w:docPartBody>
        <w:p w:rsidR="00EC42B8" w:rsidRDefault="00FA38B0" w:rsidP="00FA38B0">
          <w:pPr>
            <w:pStyle w:val="2743FB794E624780A75A5525DC110DD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DBBB35DDC4EDCB954166051C2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1A71-380C-44A1-A817-0CD4FDBA983B}"/>
      </w:docPartPr>
      <w:docPartBody>
        <w:p w:rsidR="00EC42B8" w:rsidRDefault="00FA38B0" w:rsidP="00FA38B0">
          <w:pPr>
            <w:pStyle w:val="530DBBB35DDC4EDCB954166051C2D392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A043D3684F7EA0AFEF515FC4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F24D-95DD-4EC5-9675-2CBB7CFCD161}"/>
      </w:docPartPr>
      <w:docPartBody>
        <w:p w:rsidR="00EC42B8" w:rsidRDefault="00FA38B0" w:rsidP="00FA38B0">
          <w:pPr>
            <w:pStyle w:val="7115A043D3684F7EA0AFEF515FC4987E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7FB8F164D45E0995F21F39A263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8CEA-CA0D-4007-B4B9-0E3965599735}"/>
      </w:docPartPr>
      <w:docPartBody>
        <w:p w:rsidR="00EC42B8" w:rsidRDefault="00FA38B0" w:rsidP="00FA38B0">
          <w:pPr>
            <w:pStyle w:val="3EC7FB8F164D45E0995F21F39A263BD8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2A4CD8FA94BD1AB97A0534D1B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5FBC-A284-4C2A-82BF-3E04F4F233ED}"/>
      </w:docPartPr>
      <w:docPartBody>
        <w:p w:rsidR="00AC028B" w:rsidRDefault="002368FB" w:rsidP="002368FB">
          <w:pPr>
            <w:pStyle w:val="34C2A4CD8FA94BD1AB97A0534D1B7387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B201B3D3B41758C42AC39CD42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1338-A8CB-4B40-969E-83639BA9EAF3}"/>
      </w:docPartPr>
      <w:docPartBody>
        <w:p w:rsidR="00CD5BFE" w:rsidRDefault="001F02C0" w:rsidP="001F02C0">
          <w:pPr>
            <w:pStyle w:val="0EEB201B3D3B41758C42AC39CD42BB34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274BC336E9C84CC5AD02DEBDDA4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0B37-F513-4E3F-BB2F-65D668ABE61E}"/>
      </w:docPartPr>
      <w:docPartBody>
        <w:p w:rsidR="00CD5BFE" w:rsidRDefault="001F02C0" w:rsidP="001F02C0">
          <w:pPr>
            <w:pStyle w:val="274BC336E9C84CC5AD02DEBDDA415AAA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4DDC41F967994379BCE5E265E1A39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6ECE-D0A2-4E2A-BF8B-AA45CD8A263B}"/>
      </w:docPartPr>
      <w:docPartBody>
        <w:p w:rsidR="00CD5BFE" w:rsidRDefault="001F02C0" w:rsidP="001F02C0">
          <w:pPr>
            <w:pStyle w:val="4DDC41F967994379BCE5E265E1A39E28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324A2D8711464E0EAD8E7EA7E266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FEB7-E55F-4ABB-8516-21D482F521AE}"/>
      </w:docPartPr>
      <w:docPartBody>
        <w:p w:rsidR="000F0B4C" w:rsidRDefault="00730505" w:rsidP="00730505">
          <w:pPr>
            <w:pStyle w:val="324A2D8711464E0EAD8E7EA7E2661C02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841757621470FB1BC68C2B1D4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8937-6A9B-4E85-BB23-9FA58E998738}"/>
      </w:docPartPr>
      <w:docPartBody>
        <w:p w:rsidR="000F0B4C" w:rsidRDefault="00730505" w:rsidP="00730505">
          <w:pPr>
            <w:pStyle w:val="F1A841757621470FB1BC68C2B1D45971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862D32D04591A7AC2C6DC290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58AD-6BB9-40CB-9E4B-682DF5B49D91}"/>
      </w:docPartPr>
      <w:docPartBody>
        <w:p w:rsidR="000F0B4C" w:rsidRDefault="00730505" w:rsidP="00730505">
          <w:pPr>
            <w:pStyle w:val="89F8862D32D04591A7AC2C6DC290D1F5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815A02CEB4BFE991026B673BF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A943-DB6C-402A-B1AB-2FA91934CEA6}"/>
      </w:docPartPr>
      <w:docPartBody>
        <w:p w:rsidR="000F0B4C" w:rsidRDefault="00730505" w:rsidP="00730505">
          <w:pPr>
            <w:pStyle w:val="DBC815A02CEB4BFE991026B673BF972B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73"/>
    <w:rsid w:val="0003730D"/>
    <w:rsid w:val="000654DF"/>
    <w:rsid w:val="000F0B4C"/>
    <w:rsid w:val="001A642B"/>
    <w:rsid w:val="001D11C8"/>
    <w:rsid w:val="001E5363"/>
    <w:rsid w:val="001F02C0"/>
    <w:rsid w:val="001F64F6"/>
    <w:rsid w:val="00211DB0"/>
    <w:rsid w:val="002368FB"/>
    <w:rsid w:val="00292857"/>
    <w:rsid w:val="00294377"/>
    <w:rsid w:val="002E209F"/>
    <w:rsid w:val="00323EEE"/>
    <w:rsid w:val="00342135"/>
    <w:rsid w:val="003D24AF"/>
    <w:rsid w:val="003E5F98"/>
    <w:rsid w:val="004315D1"/>
    <w:rsid w:val="004806DB"/>
    <w:rsid w:val="004E289E"/>
    <w:rsid w:val="00514CE4"/>
    <w:rsid w:val="00535E77"/>
    <w:rsid w:val="005B28E0"/>
    <w:rsid w:val="005B3B29"/>
    <w:rsid w:val="005D793F"/>
    <w:rsid w:val="005F26FE"/>
    <w:rsid w:val="00670FBB"/>
    <w:rsid w:val="0067288A"/>
    <w:rsid w:val="00726406"/>
    <w:rsid w:val="00730505"/>
    <w:rsid w:val="00734DB3"/>
    <w:rsid w:val="007A3393"/>
    <w:rsid w:val="007A4C8E"/>
    <w:rsid w:val="00840580"/>
    <w:rsid w:val="00862F1C"/>
    <w:rsid w:val="0088759F"/>
    <w:rsid w:val="008D0245"/>
    <w:rsid w:val="008F563F"/>
    <w:rsid w:val="00902994"/>
    <w:rsid w:val="00921DF7"/>
    <w:rsid w:val="00933398"/>
    <w:rsid w:val="00947CF8"/>
    <w:rsid w:val="00972F73"/>
    <w:rsid w:val="009839E1"/>
    <w:rsid w:val="009F09AC"/>
    <w:rsid w:val="00A3284C"/>
    <w:rsid w:val="00AC028B"/>
    <w:rsid w:val="00B0298C"/>
    <w:rsid w:val="00B31D5B"/>
    <w:rsid w:val="00BC0104"/>
    <w:rsid w:val="00BC0DA5"/>
    <w:rsid w:val="00C2756B"/>
    <w:rsid w:val="00CC3573"/>
    <w:rsid w:val="00CD5BFE"/>
    <w:rsid w:val="00D0337C"/>
    <w:rsid w:val="00D37518"/>
    <w:rsid w:val="00D43200"/>
    <w:rsid w:val="00D45262"/>
    <w:rsid w:val="00E3235D"/>
    <w:rsid w:val="00EC42B8"/>
    <w:rsid w:val="00EC6D37"/>
    <w:rsid w:val="00F7087F"/>
    <w:rsid w:val="00F901FD"/>
    <w:rsid w:val="00F91007"/>
    <w:rsid w:val="00FA38B0"/>
    <w:rsid w:val="00FB7FFB"/>
    <w:rsid w:val="00FC6F88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505"/>
    <w:rPr>
      <w:color w:val="808080"/>
    </w:rPr>
  </w:style>
  <w:style w:type="paragraph" w:customStyle="1" w:styleId="57E4E96B378842B09D482B8A55609452">
    <w:name w:val="57E4E96B378842B09D482B8A55609452"/>
    <w:rsid w:val="00FC6F88"/>
  </w:style>
  <w:style w:type="paragraph" w:customStyle="1" w:styleId="4970806158404B8F920311965ABEBB1D">
    <w:name w:val="4970806158404B8F920311965ABEBB1D"/>
    <w:rsid w:val="00FA38B0"/>
  </w:style>
  <w:style w:type="paragraph" w:customStyle="1" w:styleId="F58BEA57A23347719B712BB53B870F46">
    <w:name w:val="F58BEA57A23347719B712BB53B870F46"/>
    <w:rsid w:val="00FA38B0"/>
  </w:style>
  <w:style w:type="paragraph" w:customStyle="1" w:styleId="2743FB794E624780A75A5525DC110DD6">
    <w:name w:val="2743FB794E624780A75A5525DC110DD6"/>
    <w:rsid w:val="00FA38B0"/>
  </w:style>
  <w:style w:type="paragraph" w:customStyle="1" w:styleId="530DBBB35DDC4EDCB954166051C2D392">
    <w:name w:val="530DBBB35DDC4EDCB954166051C2D392"/>
    <w:rsid w:val="00FA38B0"/>
  </w:style>
  <w:style w:type="paragraph" w:customStyle="1" w:styleId="7115A043D3684F7EA0AFEF515FC4987E">
    <w:name w:val="7115A043D3684F7EA0AFEF515FC4987E"/>
    <w:rsid w:val="00FA38B0"/>
  </w:style>
  <w:style w:type="paragraph" w:customStyle="1" w:styleId="3EC7FB8F164D45E0995F21F39A263BD8">
    <w:name w:val="3EC7FB8F164D45E0995F21F39A263BD8"/>
    <w:rsid w:val="00FA38B0"/>
  </w:style>
  <w:style w:type="paragraph" w:customStyle="1" w:styleId="34C2A4CD8FA94BD1AB97A0534D1B7387">
    <w:name w:val="34C2A4CD8FA94BD1AB97A0534D1B7387"/>
    <w:rsid w:val="002368FB"/>
  </w:style>
  <w:style w:type="paragraph" w:customStyle="1" w:styleId="0EEB201B3D3B41758C42AC39CD42BB34">
    <w:name w:val="0EEB201B3D3B41758C42AC39CD42BB34"/>
    <w:rsid w:val="001F02C0"/>
    <w:rPr>
      <w:lang w:val="en-US" w:eastAsia="en-US"/>
    </w:rPr>
  </w:style>
  <w:style w:type="paragraph" w:customStyle="1" w:styleId="274BC336E9C84CC5AD02DEBDDA415AAA">
    <w:name w:val="274BC336E9C84CC5AD02DEBDDA415AAA"/>
    <w:rsid w:val="001F02C0"/>
    <w:rPr>
      <w:lang w:val="en-US" w:eastAsia="en-US"/>
    </w:rPr>
  </w:style>
  <w:style w:type="paragraph" w:customStyle="1" w:styleId="4DDC41F967994379BCE5E265E1A39E28">
    <w:name w:val="4DDC41F967994379BCE5E265E1A39E28"/>
    <w:rsid w:val="001F02C0"/>
    <w:rPr>
      <w:lang w:val="en-US" w:eastAsia="en-US"/>
    </w:rPr>
  </w:style>
  <w:style w:type="paragraph" w:customStyle="1" w:styleId="324A2D8711464E0EAD8E7EA7E2661C02">
    <w:name w:val="324A2D8711464E0EAD8E7EA7E2661C02"/>
    <w:rsid w:val="00730505"/>
    <w:rPr>
      <w:lang w:val="en-US" w:eastAsia="en-US" w:bidi="he-IL"/>
    </w:rPr>
  </w:style>
  <w:style w:type="paragraph" w:customStyle="1" w:styleId="F1A841757621470FB1BC68C2B1D45971">
    <w:name w:val="F1A841757621470FB1BC68C2B1D45971"/>
    <w:rsid w:val="00730505"/>
    <w:rPr>
      <w:lang w:val="en-US" w:eastAsia="en-US" w:bidi="he-IL"/>
    </w:rPr>
  </w:style>
  <w:style w:type="paragraph" w:customStyle="1" w:styleId="89F8862D32D04591A7AC2C6DC290D1F5">
    <w:name w:val="89F8862D32D04591A7AC2C6DC290D1F5"/>
    <w:rsid w:val="00730505"/>
    <w:rPr>
      <w:lang w:val="en-US" w:eastAsia="en-US" w:bidi="he-IL"/>
    </w:rPr>
  </w:style>
  <w:style w:type="paragraph" w:customStyle="1" w:styleId="DBC815A02CEB4BFE991026B673BF972B">
    <w:name w:val="DBC815A02CEB4BFE991026B673BF972B"/>
    <w:rsid w:val="00730505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CD5B-2B03-4A0D-9F8D-A7F4072D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Skoula, Ioanna</dc:creator>
  <cp:lastModifiedBy>Skoula, Ioanna</cp:lastModifiedBy>
  <cp:revision>3</cp:revision>
  <dcterms:created xsi:type="dcterms:W3CDTF">2023-06-06T15:08:00Z</dcterms:created>
  <dcterms:modified xsi:type="dcterms:W3CDTF">2023-06-06T15:08:00Z</dcterms:modified>
</cp:coreProperties>
</file>