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AC32" w14:textId="77777777" w:rsidR="00C4132E" w:rsidRPr="005A2CF7" w:rsidRDefault="00C4132E" w:rsidP="00377968">
      <w:pPr>
        <w:jc w:val="center"/>
        <w:rPr>
          <w:rFonts w:cstheme="minorHAnsi"/>
          <w:b/>
          <w:u w:val="single"/>
          <w:lang w:val="en-GB"/>
        </w:rPr>
      </w:pPr>
    </w:p>
    <w:p w14:paraId="602AE689" w14:textId="5F0FF773"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3A0D64">
        <w:rPr>
          <w:rStyle w:val="FootnoteReference"/>
          <w:rFonts w:ascii="Calibri" w:eastAsia="Calibri" w:hAnsi="Calibri" w:cs="Arial"/>
          <w:lang w:val="it-IT"/>
        </w:rPr>
        <w:footnoteReference w:id="1"/>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6266A6">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3F712839" w14:textId="24DFCEDF" w:rsidR="00FA7AEB" w:rsidRPr="00FA7AEB" w:rsidRDefault="00FA7AEB" w:rsidP="00937E52">
      <w:pPr>
        <w:tabs>
          <w:tab w:val="left" w:pos="7353"/>
          <w:tab w:val="right" w:pos="9639"/>
        </w:tabs>
        <w:rPr>
          <w:rFonts w:ascii="Calibri" w:hAnsi="Calibri"/>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p>
    <w:bookmarkEnd w:id="0"/>
    <w:p w14:paraId="588E957A" w14:textId="12457BE1"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1439831333"/>
          <w:placeholder>
            <w:docPart w:val="DefaultPlaceholder_-1854013437"/>
          </w:placeholder>
          <w:showingPlcHdr/>
          <w:date>
            <w:dateFormat w:val="dd/MM/yyyy"/>
            <w:lid w:val="en-GB"/>
            <w:storeMappedDataAs w:val="dateTime"/>
            <w:calendar w:val="gregorian"/>
          </w:date>
        </w:sdtPr>
        <w:sdtEndPr/>
        <w:sdtContent>
          <w:r w:rsidR="007077EA" w:rsidRPr="007077EA">
            <w:rPr>
              <w:rStyle w:val="PlaceholderText"/>
              <w:lang w:val="en-US"/>
            </w:rPr>
            <w:t>Click or tap to enter a date.</w:t>
          </w:r>
        </w:sdtContent>
      </w:sdt>
    </w:p>
    <w:p w14:paraId="1882AE33" w14:textId="7012491B"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C156F7">
        <w:rPr>
          <w:rFonts w:cstheme="minorHAnsi"/>
          <w:lang w:val="en-GB"/>
        </w:rPr>
        <w:t xml:space="preserve"> </w:t>
      </w:r>
      <w:sdt>
        <w:sdtPr>
          <w:rPr>
            <w:rFonts w:cstheme="minorHAnsi"/>
            <w:b/>
            <w:bCs/>
            <w:color w:val="000000"/>
            <w:sz w:val="20"/>
            <w:lang w:val="en-GB"/>
          </w:rPr>
          <w:id w:val="1560278806"/>
          <w:placeholder>
            <w:docPart w:val="2DEE7152195F4FCEA1BBE61282BF5043"/>
          </w:placeholder>
          <w:showingPlcHdr/>
        </w:sdtPr>
        <w:sdtEndPr/>
        <w:sdtContent>
          <w:bookmarkStart w:id="1" w:name="_GoBack"/>
          <w:r w:rsidR="00C156F7" w:rsidRPr="007B3031">
            <w:rPr>
              <w:rFonts w:eastAsia="Calibri" w:cstheme="minorHAnsi"/>
              <w:color w:val="808080"/>
              <w:sz w:val="20"/>
              <w:shd w:val="clear" w:color="auto" w:fill="E7E6E6" w:themeFill="background2"/>
              <w:lang w:val="en-US"/>
            </w:rPr>
            <w:t>Click or tap here to enter text.</w:t>
          </w:r>
          <w:bookmarkEnd w:id="1"/>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C156F7">
        <w:rPr>
          <w:rFonts w:cstheme="minorHAnsi"/>
          <w:lang w:val="en-GB"/>
        </w:rPr>
        <w:t xml:space="preserve"> </w:t>
      </w:r>
      <w:sdt>
        <w:sdtPr>
          <w:rPr>
            <w:rFonts w:cstheme="minorHAnsi"/>
            <w:b/>
            <w:bCs/>
            <w:color w:val="000000"/>
            <w:sz w:val="20"/>
            <w:lang w:val="en-GB"/>
          </w:rPr>
          <w:id w:val="-317038557"/>
          <w:placeholder>
            <w:docPart w:val="261BC603AB59471190E6AACEB5F3A40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C156F7">
        <w:rPr>
          <w:rFonts w:cstheme="minorHAnsi"/>
          <w:lang w:val="en-GB"/>
        </w:rPr>
        <w:t xml:space="preserve"> </w:t>
      </w:r>
      <w:sdt>
        <w:sdtPr>
          <w:rPr>
            <w:rFonts w:cstheme="minorHAnsi"/>
            <w:b/>
            <w:bCs/>
            <w:color w:val="000000"/>
            <w:sz w:val="20"/>
            <w:lang w:val="en-GB"/>
          </w:rPr>
          <w:id w:val="359169639"/>
          <w:placeholder>
            <w:docPart w:val="84128903FB2B4DC8A69E80843967F32D"/>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C156F7">
        <w:rPr>
          <w:rFonts w:cstheme="minorHAnsi"/>
          <w:lang w:val="en-GB"/>
        </w:rPr>
        <w:t xml:space="preserve"> </w:t>
      </w:r>
      <w:sdt>
        <w:sdtPr>
          <w:rPr>
            <w:rFonts w:cstheme="minorHAnsi"/>
            <w:b/>
            <w:bCs/>
            <w:color w:val="000000"/>
            <w:sz w:val="20"/>
            <w:lang w:val="en-GB"/>
          </w:rPr>
          <w:id w:val="-1956623858"/>
          <w:placeholder>
            <w:docPart w:val="188048AB6CD64EBE9FBBC0584392ABC7"/>
          </w:placeholder>
          <w:showingPlcHdr/>
        </w:sdtPr>
        <w:sdtEndPr/>
        <w:sdtContent>
          <w:r w:rsidR="00C156F7" w:rsidRPr="00F85EBC">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C156F7">
        <w:rPr>
          <w:rFonts w:cstheme="minorHAnsi"/>
          <w:lang w:val="en-GB"/>
        </w:rPr>
        <w:t xml:space="preserve"> </w:t>
      </w:r>
      <w:sdt>
        <w:sdtPr>
          <w:rPr>
            <w:rFonts w:cstheme="minorHAnsi"/>
            <w:b/>
            <w:bCs/>
            <w:color w:val="000000"/>
            <w:sz w:val="20"/>
            <w:lang w:val="en-GB"/>
          </w:rPr>
          <w:id w:val="-698855785"/>
          <w:placeholder>
            <w:docPart w:val="A11999CCBE234900BC3255F87AF4FC3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6266A6">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6266A6">
        <w:rPr>
          <w:rFonts w:cstheme="minorHAnsi"/>
          <w:lang w:val="en-GB"/>
        </w:rPr>
        <w:t>TARGET</w:t>
      </w:r>
      <w:r w:rsidRPr="00D0714E">
        <w:rPr>
          <w:rFonts w:cstheme="minorHAnsi"/>
          <w:lang w:val="en-GB"/>
        </w:rPr>
        <w:t xml:space="preserve"> </w:t>
      </w:r>
      <w:r w:rsidR="006266A6">
        <w:rPr>
          <w:rFonts w:ascii="Calibri" w:hAnsi="Calibri" w:cs="Calibri"/>
          <w:lang w:val="en-GB"/>
        </w:rPr>
        <w:t>Registration</w:t>
      </w:r>
      <w:r w:rsidR="006266A6" w:rsidRPr="00827DE5">
        <w:rPr>
          <w:rFonts w:ascii="Calibri" w:hAnsi="Calibri" w:cs="Calibri"/>
          <w:lang w:val="en-GB"/>
        </w:rPr>
        <w:t xml:space="preserve"> </w:t>
      </w:r>
      <w:r w:rsidR="006266A6">
        <w:rPr>
          <w:rFonts w:ascii="Calibri" w:hAnsi="Calibri" w:cs="Calibri"/>
          <w:lang w:val="en-GB"/>
        </w:rPr>
        <w:t>Form”</w:t>
      </w:r>
      <w:r w:rsidR="006266A6" w:rsidRPr="00827DE5">
        <w:rPr>
          <w:rFonts w:ascii="Calibri" w:hAnsi="Calibri" w:cs="Calibri"/>
          <w:lang w:val="en-GB"/>
        </w:rPr>
        <w:t xml:space="preserve">, </w:t>
      </w:r>
      <w:r w:rsidR="006266A6">
        <w:rPr>
          <w:rFonts w:ascii="Calibri" w:hAnsi="Calibri" w:cs="Calibri"/>
          <w:lang w:val="en-US"/>
        </w:rPr>
        <w:t>section</w:t>
      </w:r>
      <w:r w:rsidR="006266A6" w:rsidRPr="00827DE5">
        <w:rPr>
          <w:rFonts w:ascii="Calibri" w:hAnsi="Calibri" w:cs="Calibri"/>
          <w:lang w:val="en-GB"/>
        </w:rPr>
        <w:t xml:space="preserve"> </w:t>
      </w:r>
      <w:r w:rsidR="006266A6">
        <w:rPr>
          <w:rFonts w:ascii="Calibri" w:hAnsi="Calibri" w:cs="Calibri"/>
          <w:lang w:val="en-GB"/>
        </w:rPr>
        <w:t>“</w:t>
      </w:r>
      <w:r w:rsidR="006266A6">
        <w:rPr>
          <w:rFonts w:ascii="Calibri" w:hAnsi="Calibri" w:cs="Calibri"/>
          <w:lang w:val="en-US"/>
        </w:rPr>
        <w:t>Settlement</w:t>
      </w:r>
      <w:r w:rsidR="006266A6" w:rsidRPr="00827DE5">
        <w:rPr>
          <w:rFonts w:ascii="Calibri" w:hAnsi="Calibri" w:cs="Calibri"/>
          <w:lang w:val="en-GB"/>
        </w:rPr>
        <w:t xml:space="preserve"> </w:t>
      </w:r>
      <w:r w:rsidR="006266A6">
        <w:rPr>
          <w:rFonts w:ascii="Calibri" w:hAnsi="Calibri" w:cs="Calibri"/>
          <w:lang w:val="en-US"/>
        </w:rPr>
        <w:t>Bank</w:t>
      </w:r>
      <w:r w:rsidR="006266A6" w:rsidRPr="00827DE5">
        <w:rPr>
          <w:rFonts w:ascii="Calibri" w:hAnsi="Calibri" w:cs="Calibri"/>
          <w:lang w:val="en-GB"/>
        </w:rPr>
        <w:t xml:space="preserve"> </w:t>
      </w:r>
      <w:r w:rsidR="006266A6">
        <w:rPr>
          <w:rFonts w:ascii="Calibri" w:hAnsi="Calibri" w:cs="Calibri"/>
          <w:lang w:val="en-US"/>
        </w:rPr>
        <w:t>Account</w:t>
      </w:r>
      <w:r w:rsidR="006266A6" w:rsidRPr="00827DE5">
        <w:rPr>
          <w:rFonts w:ascii="Calibri" w:hAnsi="Calibri" w:cs="Calibri"/>
          <w:lang w:val="en-GB"/>
        </w:rPr>
        <w:t xml:space="preserve"> </w:t>
      </w:r>
      <w:r w:rsidR="006266A6">
        <w:rPr>
          <w:rFonts w:ascii="Calibri" w:hAnsi="Calibri" w:cs="Calibri"/>
          <w:lang w:val="en-US"/>
        </w:rPr>
        <w:t>Group</w:t>
      </w:r>
      <w:r w:rsidR="006266A6">
        <w:rPr>
          <w:rFonts w:ascii="Calibri" w:hAnsi="Calibri" w:cs="Calibri"/>
          <w:lang w:val="en-GB"/>
        </w:rPr>
        <w:t>”</w:t>
      </w:r>
      <w:r w:rsidRPr="00D0714E">
        <w:rPr>
          <w:rFonts w:cstheme="minorHAnsi"/>
          <w:lang w:val="en-GB"/>
        </w:rPr>
        <w:t xml:space="preserve"> dated </w:t>
      </w:r>
      <w:sdt>
        <w:sdtPr>
          <w:rPr>
            <w:rFonts w:cstheme="minorHAnsi"/>
            <w:lang w:val="en-GB"/>
          </w:rPr>
          <w:id w:val="43581539"/>
          <w:placeholder>
            <w:docPart w:val="DefaultPlaceholder_-1854013437"/>
          </w:placeholder>
          <w:showingPlcHdr/>
          <w:date>
            <w:dateFormat w:val="dd/MM/yyyy"/>
            <w:lid w:val="en-GB"/>
            <w:storeMappedDataAs w:val="dateTime"/>
            <w:calendar w:val="gregorian"/>
          </w:date>
        </w:sdtPr>
        <w:sdtEndPr/>
        <w:sdtContent>
          <w:r w:rsidR="009B7D8C" w:rsidRPr="007B3031">
            <w:rPr>
              <w:rStyle w:val="PlaceholderText"/>
              <w:shd w:val="clear" w:color="auto" w:fill="E7E6E6" w:themeFill="background2"/>
              <w:lang w:val="en-US"/>
            </w:rPr>
            <w:t>Click or tap to enter a date.</w:t>
          </w:r>
        </w:sdtContent>
      </w:sdt>
      <w:r w:rsidR="00C156F7" w:rsidRPr="00D0714E">
        <w:rPr>
          <w:rFonts w:cstheme="minorHAnsi"/>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6266A6">
        <w:rPr>
          <w:rFonts w:cstheme="minorHAnsi"/>
          <w:lang w:val="en-GB"/>
        </w:rPr>
        <w:t>TARGET</w:t>
      </w:r>
      <w:r w:rsidRPr="00D0714E">
        <w:rPr>
          <w:rFonts w:cstheme="minorHAnsi"/>
          <w:lang w:val="en-GB"/>
        </w:rPr>
        <w:t xml:space="preserve">-GR” </w:t>
      </w:r>
      <w:r w:rsidR="006266A6">
        <w:rPr>
          <w:rFonts w:cstheme="minorHAnsi"/>
          <w:lang w:val="en-GB"/>
        </w:rPr>
        <w:t>dated …………………..</w:t>
      </w:r>
      <w:r w:rsidRPr="00D0714E">
        <w:rPr>
          <w:rFonts w:cstheme="minorHAnsi"/>
          <w:lang w:val="en-GB"/>
        </w:rPr>
        <w:t>to ENEXCLEAR.</w:t>
      </w:r>
    </w:p>
    <w:p w14:paraId="3C042095" w14:textId="1768A314" w:rsidR="00377968" w:rsidRPr="000C1453" w:rsidRDefault="00377968" w:rsidP="000077F0">
      <w:pPr>
        <w:pStyle w:val="ListParagraph"/>
        <w:numPr>
          <w:ilvl w:val="0"/>
          <w:numId w:val="4"/>
        </w:numPr>
        <w:spacing w:after="0" w:line="360" w:lineRule="auto"/>
        <w:jc w:val="both"/>
        <w:rPr>
          <w:rFonts w:cstheme="minorHAnsi"/>
          <w:lang w:val="en-US"/>
        </w:rPr>
      </w:pPr>
      <w:r w:rsidRPr="000C1453">
        <w:rPr>
          <w:rFonts w:cstheme="minorHAnsi"/>
          <w:lang w:val="en-GB"/>
        </w:rPr>
        <w:t xml:space="preserve">The legal entity with the company name </w:t>
      </w:r>
      <w:sdt>
        <w:sdtPr>
          <w:rPr>
            <w:rFonts w:cstheme="minorHAnsi"/>
            <w:b/>
            <w:bCs/>
            <w:color w:val="000000"/>
            <w:sz w:val="20"/>
            <w:lang w:val="en-GB"/>
          </w:rPr>
          <w:id w:val="-622003780"/>
          <w:placeholder>
            <w:docPart w:val="60DDE7EA66F24543AE740DD313847869"/>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having its registered office in </w:t>
      </w:r>
      <w:sdt>
        <w:sdtPr>
          <w:rPr>
            <w:rFonts w:cstheme="minorHAnsi"/>
            <w:b/>
            <w:bCs/>
            <w:color w:val="000000"/>
            <w:sz w:val="20"/>
            <w:lang w:val="en-GB"/>
          </w:rPr>
          <w:id w:val="1542717781"/>
          <w:placeholder>
            <w:docPart w:val="0C9B927881FB404D820D8C56A9160356"/>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at</w:t>
      </w:r>
      <w:r w:rsidR="00C156F7" w:rsidRPr="000C1453">
        <w:rPr>
          <w:rFonts w:cstheme="minorHAnsi"/>
          <w:lang w:val="en-GB"/>
        </w:rPr>
        <w:t xml:space="preserve"> </w:t>
      </w:r>
      <w:sdt>
        <w:sdtPr>
          <w:rPr>
            <w:rFonts w:cstheme="minorHAnsi"/>
            <w:b/>
            <w:bCs/>
            <w:color w:val="000000"/>
            <w:sz w:val="20"/>
            <w:lang w:val="en-GB"/>
          </w:rPr>
          <w:id w:val="1621188719"/>
          <w:placeholder>
            <w:docPart w:val="2A10FFF3004C437D90429FF5E6BC5B04"/>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with Tax Registration No.</w:t>
      </w:r>
      <w:r w:rsidR="00C156F7" w:rsidRPr="000C1453">
        <w:rPr>
          <w:rFonts w:cstheme="minorHAnsi"/>
          <w:b/>
          <w:bCs/>
          <w:color w:val="000000"/>
          <w:sz w:val="20"/>
          <w:lang w:val="en-GB"/>
        </w:rPr>
        <w:t xml:space="preserve"> </w:t>
      </w:r>
      <w:sdt>
        <w:sdtPr>
          <w:rPr>
            <w:rFonts w:cstheme="minorHAnsi"/>
            <w:b/>
            <w:bCs/>
            <w:color w:val="000000"/>
            <w:sz w:val="20"/>
            <w:lang w:val="en-GB"/>
          </w:rPr>
          <w:id w:val="-1437128689"/>
          <w:placeholder>
            <w:docPart w:val="8479DC2EE6C34A748A995B856AD9F3CC"/>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legally represented for the signing hereof by </w:t>
      </w:r>
      <w:sdt>
        <w:sdtPr>
          <w:rPr>
            <w:rFonts w:cstheme="minorHAnsi"/>
            <w:b/>
            <w:bCs/>
            <w:color w:val="000000"/>
            <w:sz w:val="20"/>
            <w:lang w:val="en-GB"/>
          </w:rPr>
          <w:id w:val="1659415263"/>
          <w:placeholder>
            <w:docPart w:val="BA3DA0EC1BAB48E09E9297D84CA93EB2"/>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which is a Clearing Member with code no.</w:t>
      </w:r>
      <w:r w:rsidR="00C156F7" w:rsidRPr="000C1453">
        <w:rPr>
          <w:rFonts w:cstheme="minorHAnsi"/>
          <w:lang w:val="en-GB"/>
        </w:rPr>
        <w:t xml:space="preserve"> </w:t>
      </w:r>
      <w:sdt>
        <w:sdtPr>
          <w:rPr>
            <w:rFonts w:cstheme="minorHAnsi"/>
            <w:b/>
            <w:bCs/>
            <w:color w:val="000000"/>
            <w:sz w:val="20"/>
            <w:lang w:val="en-GB"/>
          </w:rPr>
          <w:id w:val="986909232"/>
          <w:placeholder>
            <w:docPart w:val="FD5DA29E135E4166A54A946BF6F2F4CF"/>
          </w:placeholder>
          <w:showingPlcHdr/>
        </w:sdtPr>
        <w:sdtEndPr/>
        <w:sdtContent>
          <w:r w:rsidR="00C156F7" w:rsidRPr="000C1453">
            <w:rPr>
              <w:rFonts w:eastAsia="Calibri" w:cstheme="minorHAnsi"/>
              <w:color w:val="808080"/>
              <w:sz w:val="20"/>
              <w:lang w:val="en-US"/>
            </w:rPr>
            <w:t>Click or tap here to enter text.</w:t>
          </w:r>
        </w:sdtContent>
      </w:sdt>
      <w:r w:rsidRPr="000C1453">
        <w:rPr>
          <w:rFonts w:cstheme="minorHAnsi"/>
          <w:lang w:val="en-GB"/>
        </w:rPr>
        <w:t xml:space="preserve"> </w:t>
      </w:r>
      <w:r w:rsidR="000C1453" w:rsidRPr="000C1453">
        <w:rPr>
          <w:rFonts w:cstheme="minorHAnsi"/>
          <w:lang w:val="en-GB"/>
        </w:rPr>
        <w:t xml:space="preserve">in accordance with the terms of the Clearing Rulebook of Positions on Balancing Market  (Regulatory Authority for Energy (RAE), Resolution 943/2020, “Approval of the Clearing Rulebook of Positions on Balancing Market, </w:t>
      </w:r>
      <w:r w:rsidR="00FD3AFE" w:rsidRPr="00937E52">
        <w:rPr>
          <w:rFonts w:cstheme="minorHAnsi"/>
          <w:lang w:val="en-GB"/>
        </w:rPr>
        <w:t>pursuant to Art.</w:t>
      </w:r>
      <w:r w:rsidR="000C1453" w:rsidRPr="000C1453">
        <w:rPr>
          <w:rFonts w:cstheme="minorHAnsi"/>
          <w:lang w:val="en-GB"/>
        </w:rPr>
        <w:t xml:space="preserve"> 13 par.2 of  L.4425/2016, as in force” (Government Gazette B 3076/24.07.2020)), hereinafter “Clearing Rulebook”</w:t>
      </w:r>
      <w:r w:rsidR="003A0D64">
        <w:rPr>
          <w:rFonts w:cstheme="minorHAnsi"/>
          <w:lang w:val="en-GB"/>
        </w:rPr>
        <w:t>.</w:t>
      </w:r>
    </w:p>
    <w:p w14:paraId="29064CF2" w14:textId="77777777" w:rsidR="003A0D64" w:rsidRPr="00937E52" w:rsidRDefault="003A0D64" w:rsidP="00377968">
      <w:pPr>
        <w:spacing w:before="120" w:after="120" w:line="240" w:lineRule="atLeast"/>
        <w:rPr>
          <w:rFonts w:cstheme="minorHAnsi"/>
          <w:b/>
          <w:lang w:val="en-GB"/>
        </w:rPr>
      </w:pPr>
    </w:p>
    <w:p w14:paraId="3EC3F240" w14:textId="77777777" w:rsidR="003A0D64" w:rsidRPr="00937E52" w:rsidRDefault="003A0D64" w:rsidP="00377968">
      <w:pPr>
        <w:spacing w:before="120" w:after="120" w:line="240" w:lineRule="atLeast"/>
        <w:rPr>
          <w:rFonts w:cstheme="minorHAnsi"/>
          <w:b/>
          <w:lang w:val="en-GB"/>
        </w:rPr>
      </w:pPr>
    </w:p>
    <w:p w14:paraId="0562D4B7" w14:textId="17B61157" w:rsidR="00377968" w:rsidRPr="005A2CF7" w:rsidRDefault="006E2CD9" w:rsidP="00377968">
      <w:pPr>
        <w:spacing w:before="120" w:after="120" w:line="240" w:lineRule="atLeast"/>
        <w:rPr>
          <w:rFonts w:cstheme="minorHAnsi"/>
          <w:b/>
          <w:lang w:val="en-GB"/>
        </w:rPr>
      </w:pPr>
      <w:r>
        <w:rPr>
          <w:rFonts w:cstheme="minorHAnsi"/>
          <w:b/>
        </w:rPr>
        <w:lastRenderedPageBreak/>
        <w:t>Taking into account</w:t>
      </w:r>
      <w:r w:rsidR="00377968" w:rsidRPr="005A2CF7">
        <w:rPr>
          <w:rFonts w:cstheme="minorHAnsi"/>
          <w:b/>
          <w:lang w:val="en-GB"/>
        </w:rPr>
        <w:t>:</w:t>
      </w:r>
    </w:p>
    <w:p w14:paraId="0D0A974F" w14:textId="74E3A3E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6266A6">
        <w:rPr>
          <w:rFonts w:cstheme="minorHAnsi"/>
          <w:lang w:val="en-GB"/>
        </w:rPr>
        <w:t>2</w:t>
      </w:r>
      <w:r w:rsidRPr="005A2CF7">
        <w:rPr>
          <w:rFonts w:cstheme="minorHAnsi"/>
          <w:lang w:val="en-GB"/>
        </w:rPr>
        <w:t>2/</w:t>
      </w:r>
      <w:r w:rsidR="006266A6">
        <w:rPr>
          <w:rFonts w:cstheme="minorHAnsi"/>
          <w:lang w:val="en-GB"/>
        </w:rPr>
        <w:t>912</w:t>
      </w:r>
      <w:r w:rsidRPr="005A2CF7">
        <w:rPr>
          <w:rFonts w:cstheme="minorHAnsi"/>
          <w:lang w:val="en-GB"/>
        </w:rPr>
        <w:t xml:space="preserve"> </w:t>
      </w:r>
      <w:r w:rsidR="006266A6">
        <w:rPr>
          <w:lang w:val="en-GB"/>
        </w:rPr>
        <w:t>of 24</w:t>
      </w:r>
      <w:r w:rsidR="006266A6" w:rsidRPr="00FC744C">
        <w:rPr>
          <w:vertAlign w:val="superscript"/>
          <w:lang w:val="en-GB"/>
        </w:rPr>
        <w:t>th</w:t>
      </w:r>
      <w:r w:rsidR="006266A6">
        <w:rPr>
          <w:lang w:val="en-GB"/>
        </w:rPr>
        <w:t xml:space="preserve"> of February </w:t>
      </w:r>
      <w:r w:rsidRPr="005A2CF7">
        <w:rPr>
          <w:rFonts w:cstheme="minorHAnsi"/>
          <w:lang w:val="en-GB"/>
        </w:rPr>
        <w:t>“</w:t>
      </w:r>
      <w:r w:rsidRPr="00D10EA0">
        <w:rPr>
          <w:rFonts w:cstheme="minorHAnsi"/>
          <w:lang w:val="en-GB"/>
        </w:rPr>
        <w:t xml:space="preserve">on a </w:t>
      </w:r>
      <w:r w:rsidR="006266A6">
        <w:rPr>
          <w:rFonts w:cstheme="minorHAnsi"/>
          <w:lang w:val="en-GB"/>
        </w:rPr>
        <w:t xml:space="preserve">new </w:t>
      </w:r>
      <w:r w:rsidRPr="00D10EA0">
        <w:rPr>
          <w:rFonts w:cstheme="minorHAnsi"/>
          <w:lang w:val="en-GB"/>
        </w:rPr>
        <w:t xml:space="preserve">Trans-European Automated Real-time Gross </w:t>
      </w:r>
      <w:r w:rsidR="006266A6">
        <w:rPr>
          <w:rFonts w:cstheme="minorHAnsi"/>
          <w:lang w:val="en-GB"/>
        </w:rPr>
        <w:t>S</w:t>
      </w:r>
      <w:r w:rsidRPr="00D10EA0">
        <w:rPr>
          <w:rFonts w:cstheme="minorHAnsi"/>
          <w:lang w:val="en-GB"/>
        </w:rPr>
        <w:t>ettlement Express Transfer system (</w:t>
      </w:r>
      <w:r w:rsidR="006266A6">
        <w:rPr>
          <w:rFonts w:cstheme="minorHAnsi"/>
          <w:lang w:val="en-GB"/>
        </w:rPr>
        <w:t>TARGET</w:t>
      </w:r>
      <w:r w:rsidR="005A3467">
        <w:rPr>
          <w:rFonts w:cstheme="minorHAnsi"/>
          <w:lang w:val="en-GB"/>
        </w:rPr>
        <w:t>)</w:t>
      </w:r>
      <w:r w:rsidRPr="00D10EA0">
        <w:rPr>
          <w:rFonts w:cstheme="minorHAnsi"/>
          <w:lang w:val="en-GB"/>
        </w:rPr>
        <w:t>.</w:t>
      </w:r>
    </w:p>
    <w:p w14:paraId="5E3C5474" w14:textId="507F7D05"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006266A6" w:rsidRPr="00D30CA9">
        <w:rPr>
          <w:rFonts w:cstheme="minorHAnsi"/>
          <w:lang w:val="en-GB"/>
        </w:rPr>
        <w:t>TARGET</w:t>
      </w:r>
      <w:r w:rsidRPr="00D30CA9">
        <w:rPr>
          <w:rFonts w:cstheme="minorHAnsi"/>
          <w:lang w:val="en-GB"/>
        </w:rPr>
        <w:t xml:space="preserve">-GR </w:t>
      </w:r>
      <w:r w:rsidR="006266A6" w:rsidRPr="00D30CA9">
        <w:rPr>
          <w:rFonts w:cs="Arial"/>
          <w:lang w:val="en-GB"/>
        </w:rPr>
        <w:t>including</w:t>
      </w:r>
      <w:r w:rsidR="006266A6">
        <w:rPr>
          <w:rStyle w:val="rynqvb"/>
          <w:lang w:val="en"/>
        </w:rPr>
        <w:t xml:space="preserve"> the annex and its appendices, as it currently applies pursuant to Acts No. 122/15.09.2022 of the Monetary Policy Council (MPC) of the Bank of Greece (Government Gazette B' 5020/26.09.2022) and No. 123/14.11.2022 of the Monetary Policy Council (MPC) of the Bank of Greece (Government Gazette B' 5853/17.11.2022) and any amendments thereto </w:t>
      </w:r>
      <w:r w:rsidR="006266A6">
        <w:rPr>
          <w:lang w:val="en-GB"/>
        </w:rPr>
        <w:t>and the terms hereof</w:t>
      </w:r>
      <w:r w:rsidRPr="00D10EA0">
        <w:rPr>
          <w:rFonts w:cstheme="minorHAnsi"/>
          <w:lang w:val="en-GB"/>
        </w:rPr>
        <w:t>.</w:t>
      </w:r>
    </w:p>
    <w:p w14:paraId="6FC1B25D" w14:textId="6C261EA1" w:rsidR="00D10EA0" w:rsidRPr="00FF2F56"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EnExClear, acting as Clearing House, in accordance with articles 12 through 14 of the Law 4425/2016, performs the cash </w:t>
      </w:r>
      <w:r w:rsidRPr="00FF2F56">
        <w:rPr>
          <w:rFonts w:cstheme="minorHAnsi"/>
          <w:lang w:val="en-GB"/>
        </w:rPr>
        <w:t xml:space="preserve">settlement of </w:t>
      </w:r>
      <w:r w:rsidR="00FC39FB">
        <w:rPr>
          <w:rFonts w:cstheme="minorHAnsi"/>
          <w:lang w:val="en-GB"/>
        </w:rPr>
        <w:t>P</w:t>
      </w:r>
      <w:r w:rsidR="00985859" w:rsidRPr="00FF2F56">
        <w:rPr>
          <w:rFonts w:cstheme="minorHAnsi"/>
          <w:lang w:val="en-GB"/>
        </w:rPr>
        <w:t>ositions</w:t>
      </w:r>
      <w:r w:rsidRPr="00FF2F56">
        <w:rPr>
          <w:rFonts w:cstheme="minorHAnsi"/>
          <w:lang w:val="en-GB"/>
        </w:rPr>
        <w:t xml:space="preserve"> on </w:t>
      </w:r>
      <w:r w:rsidR="00985859" w:rsidRPr="00FF2F56">
        <w:rPr>
          <w:rFonts w:cstheme="minorHAnsi"/>
          <w:lang w:val="en-GB"/>
        </w:rPr>
        <w:t xml:space="preserve">Balancing </w:t>
      </w:r>
      <w:r w:rsidRPr="00FF2F56">
        <w:rPr>
          <w:rFonts w:cstheme="minorHAnsi"/>
          <w:lang w:val="en-GB"/>
        </w:rPr>
        <w:t>Market within the framework of the provision of relevant services to the Clearing Members participating in the Clearing System of EnExClear.</w:t>
      </w:r>
    </w:p>
    <w:p w14:paraId="693A1CC9" w14:textId="449DC1C4" w:rsidR="00D10EA0" w:rsidRDefault="00377968" w:rsidP="00377968">
      <w:pPr>
        <w:pStyle w:val="ListParagraph"/>
        <w:numPr>
          <w:ilvl w:val="0"/>
          <w:numId w:val="5"/>
        </w:numPr>
        <w:spacing w:after="0" w:line="360" w:lineRule="auto"/>
        <w:jc w:val="both"/>
        <w:rPr>
          <w:rFonts w:cstheme="minorHAnsi"/>
          <w:lang w:val="en-GB"/>
        </w:rPr>
      </w:pPr>
      <w:r w:rsidRPr="00FF2F56">
        <w:rPr>
          <w:rFonts w:cstheme="minorHAnsi"/>
          <w:lang w:val="en-GB"/>
        </w:rPr>
        <w:t xml:space="preserve">The fact that the cash settlement of </w:t>
      </w:r>
      <w:r w:rsidR="00985859" w:rsidRPr="00FF2F56">
        <w:rPr>
          <w:rFonts w:cstheme="minorHAnsi"/>
          <w:lang w:val="en-GB"/>
        </w:rPr>
        <w:t>positions</w:t>
      </w:r>
      <w:r w:rsidRPr="00FF2F56">
        <w:rPr>
          <w:rFonts w:cstheme="minorHAnsi"/>
          <w:lang w:val="en-GB"/>
        </w:rPr>
        <w:t xml:space="preserve"> is carried</w:t>
      </w:r>
      <w:r w:rsidRPr="00D10EA0">
        <w:rPr>
          <w:rFonts w:cstheme="minorHAnsi"/>
          <w:lang w:val="en-GB"/>
        </w:rPr>
        <w:t xml:space="preserve"> out through </w:t>
      </w:r>
      <w:r w:rsidR="006266A6">
        <w:rPr>
          <w:rFonts w:cstheme="minorHAnsi"/>
          <w:lang w:val="en-GB"/>
        </w:rPr>
        <w:t>TARGET</w:t>
      </w:r>
      <w:r w:rsidRPr="00D10EA0">
        <w:rPr>
          <w:rFonts w:cstheme="minorHAnsi"/>
          <w:lang w:val="en-GB"/>
        </w:rPr>
        <w:t xml:space="preserve">-GR (as a component of </w:t>
      </w:r>
      <w:r w:rsidR="006266A6">
        <w:rPr>
          <w:rFonts w:cstheme="minorHAnsi"/>
          <w:lang w:val="en-GB"/>
        </w:rPr>
        <w:t>TARGET</w:t>
      </w:r>
      <w:r w:rsidRPr="00D10EA0">
        <w:rPr>
          <w:rFonts w:cstheme="minorHAnsi"/>
          <w:lang w:val="en-GB"/>
        </w:rPr>
        <w:t xml:space="preserve">), which is operated by the Bank of Greece, in accordance with the provisions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(hereinafter “EnExClear Ancillary System”), </w:t>
      </w:r>
      <w:r w:rsidR="00D30CA9">
        <w:rPr>
          <w:rFonts w:cstheme="minorHAnsi"/>
          <w:lang w:val="en-GB"/>
        </w:rPr>
        <w:t>has been connected with TARGET</w:t>
      </w:r>
      <w:r w:rsidRPr="00D10EA0">
        <w:rPr>
          <w:rFonts w:cstheme="minorHAnsi"/>
          <w:lang w:val="en-GB"/>
        </w:rPr>
        <w:t xml:space="preserve">-GR. </w:t>
      </w:r>
    </w:p>
    <w:p w14:paraId="32B475DF" w14:textId="43574FED"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which may provide cash settlement services, through </w:t>
      </w:r>
      <w:r w:rsidR="006266A6">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0C52D6C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and EnExClear’s procedures. </w:t>
      </w:r>
    </w:p>
    <w:p w14:paraId="55810FA7" w14:textId="72379160"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6266A6">
        <w:rPr>
          <w:rFonts w:cstheme="minorHAnsi"/>
          <w:lang w:val="en-GB"/>
        </w:rPr>
        <w:t>TARGET</w:t>
      </w:r>
      <w:r w:rsidRPr="00D10EA0">
        <w:rPr>
          <w:rFonts w:cstheme="minorHAnsi"/>
          <w:lang w:val="en-GB"/>
        </w:rPr>
        <w:t xml:space="preserve"> </w:t>
      </w:r>
      <w:r w:rsidR="00D209EA">
        <w:rPr>
          <w:rFonts w:ascii="Calibri" w:hAnsi="Calibri" w:cs="Calibri"/>
          <w:lang w:val="en-US"/>
        </w:rPr>
        <w:t>Registration</w:t>
      </w:r>
      <w:r w:rsidR="00D209EA" w:rsidRPr="00827DE5">
        <w:rPr>
          <w:rFonts w:ascii="Calibri" w:hAnsi="Calibri" w:cs="Calibri"/>
          <w:lang w:val="en-GB"/>
        </w:rPr>
        <w:t xml:space="preserve"> </w:t>
      </w:r>
      <w:r w:rsidR="00D209EA">
        <w:rPr>
          <w:rFonts w:ascii="Calibri" w:hAnsi="Calibri" w:cs="Calibri"/>
          <w:lang w:val="en-US"/>
        </w:rPr>
        <w:t>Form</w:t>
      </w:r>
      <w:r w:rsidR="00D209EA">
        <w:rPr>
          <w:rFonts w:ascii="Calibri" w:hAnsi="Calibri" w:cs="Calibri"/>
          <w:lang w:val="en-GB"/>
        </w:rPr>
        <w:t xml:space="preserve">”, </w:t>
      </w:r>
      <w:r w:rsidR="00D209EA">
        <w:rPr>
          <w:rFonts w:ascii="Calibri" w:hAnsi="Calibri" w:cs="Calibri"/>
          <w:lang w:val="en-US"/>
        </w:rPr>
        <w:t>section</w:t>
      </w:r>
      <w:r w:rsidR="00D209EA" w:rsidRPr="00827DE5">
        <w:rPr>
          <w:rFonts w:ascii="Calibri" w:hAnsi="Calibri" w:cs="Calibri"/>
          <w:lang w:val="en-GB"/>
        </w:rPr>
        <w:t xml:space="preserve"> </w:t>
      </w:r>
      <w:r w:rsidR="00D209EA">
        <w:rPr>
          <w:rFonts w:ascii="Calibri" w:hAnsi="Calibri" w:cs="Calibri"/>
          <w:lang w:val="en-GB"/>
        </w:rPr>
        <w:t>“</w:t>
      </w:r>
      <w:r w:rsidR="00D209EA">
        <w:rPr>
          <w:rFonts w:ascii="Calibri" w:hAnsi="Calibri" w:cs="Calibri"/>
          <w:lang w:val="en-US"/>
        </w:rPr>
        <w:t>Settlement</w:t>
      </w:r>
      <w:r w:rsidR="00D209EA" w:rsidRPr="00827DE5">
        <w:rPr>
          <w:rFonts w:ascii="Calibri" w:hAnsi="Calibri" w:cs="Calibri"/>
          <w:lang w:val="en-GB"/>
        </w:rPr>
        <w:t xml:space="preserve"> </w:t>
      </w:r>
      <w:r w:rsidR="00D209EA">
        <w:rPr>
          <w:rFonts w:ascii="Calibri" w:hAnsi="Calibri" w:cs="Calibri"/>
          <w:lang w:val="en-US"/>
        </w:rPr>
        <w:t>Bank</w:t>
      </w:r>
      <w:r w:rsidR="00D209EA" w:rsidRPr="00827DE5">
        <w:rPr>
          <w:rFonts w:ascii="Calibri" w:hAnsi="Calibri" w:cs="Calibri"/>
          <w:lang w:val="en-GB"/>
        </w:rPr>
        <w:t xml:space="preserve"> </w:t>
      </w:r>
      <w:r w:rsidR="00D209EA">
        <w:rPr>
          <w:rFonts w:ascii="Calibri" w:hAnsi="Calibri" w:cs="Calibri"/>
          <w:lang w:val="en-US"/>
        </w:rPr>
        <w:t>Account</w:t>
      </w:r>
      <w:r w:rsidR="00D209EA" w:rsidRPr="00827DE5">
        <w:rPr>
          <w:rFonts w:ascii="Calibri" w:hAnsi="Calibri" w:cs="Calibri"/>
          <w:lang w:val="en-GB"/>
        </w:rPr>
        <w:t xml:space="preserve"> </w:t>
      </w:r>
      <w:r w:rsidR="00D209EA">
        <w:rPr>
          <w:rFonts w:ascii="Calibri" w:hAnsi="Calibri" w:cs="Calibri"/>
          <w:lang w:val="en-US"/>
        </w:rPr>
        <w:t>Group</w:t>
      </w:r>
      <w:r w:rsidR="00D209EA">
        <w:rPr>
          <w:rFonts w:ascii="Calibri" w:hAnsi="Calibri" w:cs="Calibri"/>
          <w:lang w:val="en-GB"/>
        </w:rPr>
        <w:t>”</w:t>
      </w:r>
      <w:r w:rsidRPr="00D10EA0">
        <w:rPr>
          <w:rFonts w:cstheme="minorHAnsi"/>
          <w:lang w:val="en-GB"/>
        </w:rPr>
        <w:t xml:space="preserve">, as signed by the Settlement Bank </w:t>
      </w:r>
      <w:r w:rsidR="00D209EA">
        <w:rPr>
          <w:rFonts w:cstheme="minorHAnsi"/>
          <w:lang w:val="en-GB"/>
        </w:rPr>
        <w:t xml:space="preserve">and EnExClear </w:t>
      </w:r>
      <w:r w:rsidRPr="00D10EA0">
        <w:rPr>
          <w:rFonts w:cstheme="minorHAnsi"/>
          <w:lang w:val="en-GB"/>
        </w:rPr>
        <w:t xml:space="preserve">on the basis of which the Settlement Bank will </w:t>
      </w:r>
      <w:r w:rsidR="00D209EA">
        <w:rPr>
          <w:rFonts w:cstheme="minorHAnsi"/>
          <w:lang w:val="en-GB"/>
        </w:rPr>
        <w:t xml:space="preserve">have </w:t>
      </w:r>
      <w:r w:rsidRPr="00D10EA0">
        <w:rPr>
          <w:rFonts w:cstheme="minorHAnsi"/>
          <w:lang w:val="en-GB"/>
        </w:rPr>
        <w:t>open</w:t>
      </w:r>
      <w:r w:rsidR="00D209EA">
        <w:rPr>
          <w:rFonts w:cstheme="minorHAnsi"/>
          <w:lang w:val="en-GB"/>
        </w:rPr>
        <w:t>ed</w:t>
      </w:r>
      <w:r w:rsidRPr="00D10EA0">
        <w:rPr>
          <w:rFonts w:cstheme="minorHAnsi"/>
          <w:lang w:val="en-GB"/>
        </w:rPr>
        <w:t xml:space="preserve"> </w:t>
      </w:r>
      <w:r w:rsidR="00D209EA">
        <w:rPr>
          <w:rFonts w:cstheme="minorHAnsi"/>
          <w:lang w:val="en-GB"/>
        </w:rPr>
        <w:t xml:space="preserve">one or more </w:t>
      </w:r>
      <w:r w:rsidRPr="00D10EA0">
        <w:rPr>
          <w:rFonts w:cstheme="minorHAnsi"/>
          <w:lang w:val="en-GB"/>
        </w:rPr>
        <w:t xml:space="preserve">a </w:t>
      </w:r>
      <w:r w:rsidR="006266A6">
        <w:rPr>
          <w:rFonts w:cstheme="minorHAnsi"/>
          <w:lang w:val="en-GB"/>
        </w:rPr>
        <w:t>Sub-a</w:t>
      </w:r>
      <w:r w:rsidRPr="00D10EA0">
        <w:rPr>
          <w:rFonts w:cstheme="minorHAnsi"/>
          <w:lang w:val="en-GB"/>
        </w:rPr>
        <w:t>ccount</w:t>
      </w:r>
      <w:r w:rsidR="00D209EA">
        <w:rPr>
          <w:rFonts w:cstheme="minorHAnsi"/>
          <w:lang w:val="en-GB"/>
        </w:rPr>
        <w:t>s</w:t>
      </w:r>
      <w:r w:rsidRPr="00D10EA0">
        <w:rPr>
          <w:rFonts w:cstheme="minorHAnsi"/>
          <w:lang w:val="en-GB"/>
        </w:rPr>
        <w:t xml:space="preserve"> for the Clearing Member in </w:t>
      </w:r>
      <w:r w:rsidR="006266A6">
        <w:rPr>
          <w:rFonts w:cstheme="minorHAnsi"/>
          <w:lang w:val="en-GB"/>
        </w:rPr>
        <w:t>TARGET</w:t>
      </w:r>
      <w:r w:rsidRPr="00D10EA0">
        <w:rPr>
          <w:rFonts w:cstheme="minorHAnsi"/>
          <w:lang w:val="en-GB"/>
        </w:rPr>
        <w:t xml:space="preserve">-GR </w:t>
      </w:r>
      <w:r w:rsidR="00D209EA">
        <w:rPr>
          <w:rFonts w:cstheme="minorHAnsi"/>
          <w:lang w:val="en-GB"/>
        </w:rPr>
        <w:t>according to the provisions of the TARGET-GR Rulebook</w:t>
      </w:r>
      <w:r w:rsidRPr="00D10EA0">
        <w:rPr>
          <w:rFonts w:cstheme="minorHAnsi"/>
          <w:lang w:val="en-GB"/>
        </w:rPr>
        <w:t xml:space="preserve">. </w:t>
      </w:r>
    </w:p>
    <w:p w14:paraId="53425395" w14:textId="47E46F38" w:rsidR="00377968" w:rsidRDefault="00377968" w:rsidP="00377968">
      <w:pPr>
        <w:spacing w:after="0"/>
        <w:jc w:val="both"/>
        <w:rPr>
          <w:rFonts w:cstheme="minorHAnsi"/>
          <w:lang w:val="en-GB"/>
        </w:rPr>
      </w:pPr>
    </w:p>
    <w:p w14:paraId="218B8845" w14:textId="00F77924" w:rsidR="0057766E" w:rsidRDefault="0057766E" w:rsidP="00377968">
      <w:pPr>
        <w:spacing w:after="0"/>
        <w:jc w:val="both"/>
        <w:rPr>
          <w:rFonts w:cstheme="minorHAnsi"/>
          <w:lang w:val="en-GB"/>
        </w:rPr>
      </w:pPr>
    </w:p>
    <w:p w14:paraId="30EF04CA" w14:textId="77777777" w:rsidR="0057766E" w:rsidRPr="005A2CF7" w:rsidRDefault="0057766E" w:rsidP="00377968">
      <w:pPr>
        <w:spacing w:after="0"/>
        <w:jc w:val="both"/>
        <w:rPr>
          <w:rFonts w:cstheme="minorHAnsi"/>
          <w:lang w:val="en-GB"/>
        </w:rPr>
      </w:pPr>
    </w:p>
    <w:p w14:paraId="3D4388B2" w14:textId="77777777" w:rsidR="00D30CA9" w:rsidRDefault="00D30CA9" w:rsidP="00377968">
      <w:pPr>
        <w:spacing w:before="120" w:after="120" w:line="240" w:lineRule="atLeast"/>
        <w:jc w:val="center"/>
        <w:rPr>
          <w:rFonts w:cstheme="minorHAnsi"/>
          <w:b/>
          <w:lang w:val="en-GB"/>
        </w:rPr>
      </w:pPr>
    </w:p>
    <w:p w14:paraId="328D53C5" w14:textId="55912BA0"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lastRenderedPageBreak/>
        <w:t>Hereby declare the following:</w:t>
      </w:r>
    </w:p>
    <w:p w14:paraId="72D381D5" w14:textId="55303BD9"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w:t>
      </w:r>
      <w:r w:rsidR="005C4285">
        <w:rPr>
          <w:rFonts w:cstheme="minorHAnsi"/>
          <w:lang w:val="en-GB"/>
        </w:rPr>
        <w:t>Position</w:t>
      </w:r>
      <w:r w:rsidRPr="005A2CF7">
        <w:rPr>
          <w:rFonts w:cstheme="minorHAnsi"/>
          <w:lang w:val="en-GB"/>
        </w:rPr>
        <w:t>s</w:t>
      </w:r>
      <w:r w:rsidR="005C4285">
        <w:rPr>
          <w:rFonts w:cstheme="minorHAnsi"/>
          <w:lang w:val="en-GB"/>
        </w:rPr>
        <w:t xml:space="preserve"> on Balancing Market</w:t>
      </w:r>
      <w:r w:rsidRPr="005A2CF7">
        <w:rPr>
          <w:rFonts w:cstheme="minorHAnsi"/>
          <w:lang w:val="en-GB"/>
        </w:rPr>
        <w:t xml:space="preserve">,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6266A6">
        <w:rPr>
          <w:rFonts w:cstheme="minorHAnsi"/>
          <w:lang w:val="en-GB"/>
        </w:rPr>
        <w:t>TARGET</w:t>
      </w:r>
      <w:r w:rsidRPr="005A2CF7">
        <w:rPr>
          <w:rFonts w:cstheme="minorHAnsi"/>
          <w:lang w:val="en-GB"/>
        </w:rPr>
        <w:t>-GR”, dated</w:t>
      </w:r>
      <w:r w:rsidR="00985859">
        <w:rPr>
          <w:rFonts w:cstheme="minorHAnsi"/>
          <w:lang w:val="en-GB"/>
        </w:rPr>
        <w:t xml:space="preserve"> </w:t>
      </w:r>
      <w:sdt>
        <w:sdtPr>
          <w:rPr>
            <w:rFonts w:cstheme="minorHAnsi"/>
            <w:lang w:val="en-GB"/>
          </w:rPr>
          <w:id w:val="-1364749048"/>
          <w:placeholder>
            <w:docPart w:val="DefaultPlaceholder_-1854013437"/>
          </w:placeholder>
          <w:showingPlcHdr/>
          <w:date>
            <w:dateFormat w:val="dd/MM/yyyy"/>
            <w:lid w:val="en-GB"/>
            <w:storeMappedDataAs w:val="dateTime"/>
            <w:calendar w:val="gregorian"/>
          </w:date>
        </w:sdtPr>
        <w:sdtEndPr/>
        <w:sdtContent>
          <w:r w:rsidR="00985859" w:rsidRPr="007B3031">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6ECFCC57"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00050B6D">
        <w:rPr>
          <w:rFonts w:cstheme="minorHAnsi"/>
          <w:lang w:val="en-GB"/>
        </w:rPr>
        <w:t>necessary S</w:t>
      </w:r>
      <w:r w:rsidRPr="005A2CF7">
        <w:rPr>
          <w:rFonts w:cstheme="minorHAnsi"/>
          <w:lang w:val="en-GB"/>
        </w:rPr>
        <w:t>ub</w:t>
      </w:r>
      <w:r w:rsidR="00050B6D">
        <w:rPr>
          <w:rFonts w:cstheme="minorHAnsi"/>
          <w:lang w:val="en-GB"/>
        </w:rPr>
        <w:t>-</w:t>
      </w:r>
      <w:r w:rsidRPr="005A2CF7">
        <w:rPr>
          <w:rFonts w:cstheme="minorHAnsi"/>
          <w:lang w:val="en-GB"/>
        </w:rPr>
        <w:t xml:space="preserve">accounts, as instructed, in </w:t>
      </w:r>
      <w:r w:rsidR="006266A6">
        <w:rPr>
          <w:rFonts w:cstheme="minorHAnsi"/>
          <w:lang w:val="en-GB"/>
        </w:rPr>
        <w:t>TARGET</w:t>
      </w:r>
      <w:r w:rsidRPr="005A2CF7">
        <w:rPr>
          <w:rFonts w:cstheme="minorHAnsi"/>
          <w:lang w:val="en-GB"/>
        </w:rPr>
        <w:t xml:space="preserve">-GR, under its </w:t>
      </w:r>
      <w:r w:rsidR="00D209EA">
        <w:rPr>
          <w:rFonts w:cstheme="minorHAnsi"/>
          <w:lang w:val="en-GB"/>
        </w:rPr>
        <w:t>Dedicated C</w:t>
      </w:r>
      <w:r w:rsidRPr="005A2CF7">
        <w:rPr>
          <w:rFonts w:cstheme="minorHAnsi"/>
          <w:lang w:val="en-GB"/>
        </w:rPr>
        <w:t xml:space="preserve">ash </w:t>
      </w:r>
      <w:r w:rsidR="00D209EA">
        <w:rPr>
          <w:rFonts w:cstheme="minorHAnsi"/>
          <w:lang w:val="en-GB"/>
        </w:rPr>
        <w:t xml:space="preserve">Account for real time cash </w:t>
      </w:r>
      <w:r w:rsidRPr="005A2CF7">
        <w:rPr>
          <w:rFonts w:cstheme="minorHAnsi"/>
          <w:lang w:val="en-GB"/>
        </w:rPr>
        <w:t xml:space="preserve">settlement in </w:t>
      </w:r>
      <w:r w:rsidR="006266A6">
        <w:rPr>
          <w:rFonts w:cstheme="minorHAnsi"/>
          <w:lang w:val="en-GB"/>
        </w:rPr>
        <w:t>TARGET</w:t>
      </w:r>
      <w:r w:rsidRPr="005A2CF7">
        <w:rPr>
          <w:rFonts w:cstheme="minorHAnsi"/>
          <w:lang w:val="en-GB"/>
        </w:rPr>
        <w:t xml:space="preserve">-GR at the </w:t>
      </w:r>
      <w:r w:rsidR="00D209EA">
        <w:rPr>
          <w:rStyle w:val="rynqvb"/>
          <w:lang w:val="en"/>
        </w:rPr>
        <w:t>competent Central Bank of the Settlement Bank</w:t>
      </w:r>
      <w:r w:rsidR="00D209EA" w:rsidRPr="00584DA3">
        <w:rPr>
          <w:rFonts w:cs="Arial"/>
          <w:lang w:val="en-GB"/>
        </w:rPr>
        <w:t>,</w:t>
      </w:r>
      <w:r w:rsidR="00D209EA">
        <w:rPr>
          <w:rFonts w:cs="Arial"/>
          <w:lang w:val="en-GB"/>
        </w:rPr>
        <w:t xml:space="preserve"> </w:t>
      </w:r>
      <w:r w:rsidR="00D209EA">
        <w:rPr>
          <w:rStyle w:val="rynqvb"/>
          <w:lang w:val="en"/>
        </w:rPr>
        <w:t>within the meaning of the TARGET-GR Regulation</w:t>
      </w:r>
      <w:r w:rsidRPr="005A2CF7">
        <w:rPr>
          <w:rFonts w:cstheme="minorHAnsi"/>
          <w:lang w:val="en-GB"/>
        </w:rPr>
        <w:t>, on the basis of its declaration “</w:t>
      </w:r>
      <w:r w:rsidR="006266A6">
        <w:rPr>
          <w:rFonts w:cstheme="minorHAnsi"/>
          <w:lang w:val="en-GB"/>
        </w:rPr>
        <w:t>TARGET</w:t>
      </w:r>
      <w:r w:rsidRPr="005A2CF7">
        <w:rPr>
          <w:rFonts w:cstheme="minorHAnsi"/>
          <w:lang w:val="en-GB"/>
        </w:rPr>
        <w:t xml:space="preserve"> </w:t>
      </w:r>
      <w:r w:rsidR="00D209EA">
        <w:rPr>
          <w:rFonts w:cs="Arial"/>
          <w:lang w:val="en-GB"/>
        </w:rPr>
        <w:t>Registration Form”</w:t>
      </w:r>
      <w:r w:rsidR="00D209EA" w:rsidRPr="00BB40FF">
        <w:rPr>
          <w:rFonts w:cs="Arial"/>
          <w:lang w:val="en-GB"/>
        </w:rPr>
        <w:t>, section</w:t>
      </w:r>
      <w:r w:rsidR="00D209EA">
        <w:rPr>
          <w:rFonts w:cs="Arial"/>
          <w:lang w:val="en-GB"/>
        </w:rPr>
        <w:t xml:space="preserve"> “Settlement Bank Account Group”</w:t>
      </w:r>
      <w:r w:rsidRPr="005A2CF7">
        <w:rPr>
          <w:rFonts w:cstheme="minorHAnsi"/>
          <w:lang w:val="en-GB"/>
        </w:rPr>
        <w:t xml:space="preserve"> dated</w:t>
      </w:r>
      <w:r w:rsidR="00C156F7">
        <w:rPr>
          <w:rFonts w:cstheme="minorHAnsi"/>
          <w:lang w:val="en-GB"/>
        </w:rPr>
        <w:t xml:space="preserve"> </w:t>
      </w:r>
      <w:sdt>
        <w:sdtPr>
          <w:rPr>
            <w:rFonts w:cstheme="minorHAnsi"/>
            <w:b/>
            <w:bCs/>
            <w:color w:val="000000"/>
            <w:sz w:val="20"/>
            <w:lang w:val="en-GB"/>
          </w:rPr>
          <w:id w:val="2102681387"/>
          <w:placeholder>
            <w:docPart w:val="B8EF3192D60B4EC7812DCAF2498D7FC5"/>
          </w:placeholder>
        </w:sdtPr>
        <w:sdtEndPr/>
        <w:sdtContent>
          <w:sdt>
            <w:sdtPr>
              <w:rPr>
                <w:rFonts w:cstheme="minorHAnsi"/>
                <w:b/>
                <w:bCs/>
                <w:color w:val="000000"/>
                <w:sz w:val="20"/>
                <w:lang w:val="en-GB"/>
              </w:rPr>
              <w:id w:val="-2092071181"/>
              <w:placeholder>
                <w:docPart w:val="DefaultPlaceholder_-1854013437"/>
              </w:placeholder>
              <w:showingPlcHdr/>
              <w:date>
                <w:dateFormat w:val="dd/MM/yyyy"/>
                <w:lid w:val="en-GB"/>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sdtContent>
      </w:sdt>
      <w:r w:rsidRPr="005A2CF7">
        <w:rPr>
          <w:rFonts w:cstheme="minorHAnsi"/>
          <w:lang w:val="en-GB"/>
        </w:rPr>
        <w:t xml:space="preserve">, as same is attached (under </w:t>
      </w:r>
      <w:r w:rsidR="00D209EA">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EnExClear’s procedures.</w:t>
      </w:r>
    </w:p>
    <w:p w14:paraId="30F4A147" w14:textId="3340024D"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6266A6">
        <w:rPr>
          <w:rFonts w:cstheme="minorHAnsi"/>
          <w:lang w:val="en-GB"/>
        </w:rPr>
        <w:t>Sub-a</w:t>
      </w:r>
      <w:r w:rsidRPr="005A2CF7">
        <w:rPr>
          <w:rFonts w:cstheme="minorHAnsi"/>
          <w:lang w:val="en-GB"/>
        </w:rPr>
        <w:t xml:space="preserve">ccounts. </w:t>
      </w:r>
    </w:p>
    <w:p w14:paraId="33DBDF22" w14:textId="0A2E5783" w:rsidR="00377968" w:rsidRPr="00FF2F56"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6266A6">
        <w:rPr>
          <w:rFonts w:cstheme="minorHAnsi"/>
          <w:lang w:val="en-GB"/>
        </w:rPr>
        <w:t>Sub-a</w:t>
      </w:r>
      <w:r w:rsidRPr="005A2CF7">
        <w:rPr>
          <w:rFonts w:cstheme="minorHAnsi"/>
          <w:lang w:val="en-GB"/>
        </w:rPr>
        <w:t xml:space="preserve">ccount that will be </w:t>
      </w:r>
      <w:r w:rsidRPr="00FF2F56">
        <w:rPr>
          <w:rFonts w:cstheme="minorHAnsi"/>
          <w:lang w:val="en-GB"/>
        </w:rPr>
        <w:t>designated as a</w:t>
      </w:r>
      <w:r w:rsidR="00045632" w:rsidRPr="00FF2F56">
        <w:rPr>
          <w:rFonts w:cstheme="minorHAnsi"/>
          <w:lang w:val="en-GB"/>
        </w:rPr>
        <w:t xml:space="preserve"> Balancing </w:t>
      </w:r>
      <w:r w:rsidR="006266A6">
        <w:rPr>
          <w:rFonts w:cstheme="minorHAnsi"/>
          <w:lang w:val="en-GB"/>
        </w:rPr>
        <w:t>Sub-a</w:t>
      </w:r>
      <w:r w:rsidRPr="00FF2F56">
        <w:rPr>
          <w:rFonts w:cstheme="minorHAnsi"/>
          <w:lang w:val="en-GB"/>
        </w:rPr>
        <w:t xml:space="preserve">ccount. </w:t>
      </w:r>
    </w:p>
    <w:p w14:paraId="150BF9FD" w14:textId="2EDFECD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The </w:t>
      </w:r>
      <w:r w:rsidR="006266A6">
        <w:rPr>
          <w:rFonts w:eastAsia="Calibri" w:cstheme="minorHAnsi"/>
          <w:color w:val="000000"/>
          <w:lang w:val="en-GB"/>
        </w:rPr>
        <w:t>Sub-a</w:t>
      </w:r>
      <w:r w:rsidRPr="00FF2F56">
        <w:rPr>
          <w:rFonts w:eastAsia="Calibri" w:cstheme="minorHAnsi"/>
          <w:color w:val="000000"/>
          <w:lang w:val="en-GB"/>
        </w:rPr>
        <w:t xml:space="preserve">ccount shall be identified as such by a specific title of the form </w:t>
      </w:r>
      <w:r w:rsidRPr="00FF2F56">
        <w:rPr>
          <w:rFonts w:eastAsia="Calibri" w:cstheme="minorHAnsi"/>
          <w:b/>
          <w:bCs/>
          <w:color w:val="000000"/>
          <w:lang w:val="en-GB"/>
        </w:rPr>
        <w:t>SB</w:t>
      </w:r>
      <w:r w:rsidRPr="0057766E">
        <w:rPr>
          <w:rFonts w:eastAsia="Calibri" w:cstheme="minorHAnsi"/>
          <w:b/>
          <w:bCs/>
          <w:color w:val="000000"/>
          <w:lang w:val="en-GB"/>
        </w:rPr>
        <w:t>-</w:t>
      </w:r>
      <w:r w:rsidRPr="00FF2F56">
        <w:rPr>
          <w:rFonts w:eastAsia="Calibri" w:cstheme="minorHAnsi"/>
          <w:b/>
          <w:bCs/>
          <w:color w:val="000000"/>
          <w:lang w:val="en-GB"/>
        </w:rPr>
        <w:t>CM</w:t>
      </w:r>
      <w:r w:rsidRPr="0057766E">
        <w:rPr>
          <w:rFonts w:eastAsia="Calibri" w:cstheme="minorHAnsi"/>
          <w:b/>
          <w:bCs/>
          <w:color w:val="000000"/>
          <w:lang w:val="en-GB"/>
        </w:rPr>
        <w:t>-</w:t>
      </w:r>
      <w:r w:rsidR="00735BE9" w:rsidRPr="0057766E">
        <w:rPr>
          <w:rFonts w:eastAsia="Calibri" w:cstheme="minorHAnsi"/>
          <w:b/>
          <w:bCs/>
          <w:color w:val="000000"/>
          <w:lang w:val="en-GB"/>
        </w:rPr>
        <w:t>B</w:t>
      </w:r>
      <w:r w:rsidRPr="00FF2F56">
        <w:rPr>
          <w:rFonts w:eastAsia="Calibri" w:cstheme="minorHAnsi"/>
          <w:bCs/>
          <w:lang w:val="en-GB"/>
        </w:rPr>
        <w:t>,</w:t>
      </w:r>
      <w:r w:rsidRPr="00FF2F56">
        <w:rPr>
          <w:rFonts w:eastAsia="Calibri" w:cstheme="minorHAnsi"/>
          <w:color w:val="000000"/>
          <w:lang w:val="en-GB"/>
        </w:rPr>
        <w:t xml:space="preserve"> where:  </w:t>
      </w:r>
    </w:p>
    <w:p w14:paraId="07822233" w14:textId="77777777"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SB = the relevant field shall be specified by the first 6 characters of the Settlement Bank’s BIC (6 characters maximum), </w:t>
      </w:r>
    </w:p>
    <w:p w14:paraId="2666B65A" w14:textId="5F8DF36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CM = the relevant field shall be specified by the code of the Clearing Member for which the </w:t>
      </w:r>
      <w:r w:rsidR="006266A6">
        <w:rPr>
          <w:rFonts w:eastAsia="Calibri" w:cstheme="minorHAnsi"/>
          <w:color w:val="000000"/>
          <w:lang w:val="en-GB"/>
        </w:rPr>
        <w:t>Sub-a</w:t>
      </w:r>
      <w:r w:rsidRPr="00FF2F56">
        <w:rPr>
          <w:rFonts w:eastAsia="Calibri" w:cstheme="minorHAnsi"/>
          <w:color w:val="000000"/>
          <w:lang w:val="en-GB"/>
        </w:rPr>
        <w:t xml:space="preserve">ccount is being opened (3 characters), </w:t>
      </w:r>
    </w:p>
    <w:p w14:paraId="4D6E5A89" w14:textId="63BFCDEC" w:rsidR="00377968" w:rsidRPr="005A2CF7" w:rsidRDefault="00735BE9" w:rsidP="00D10EA0">
      <w:pPr>
        <w:spacing w:after="0" w:line="360" w:lineRule="auto"/>
        <w:jc w:val="both"/>
        <w:rPr>
          <w:rFonts w:eastAsia="Calibri" w:cstheme="minorHAnsi"/>
          <w:color w:val="000000"/>
          <w:lang w:val="en-GB"/>
        </w:rPr>
      </w:pPr>
      <w:r>
        <w:rPr>
          <w:rFonts w:eastAsia="Calibri" w:cstheme="minorHAnsi"/>
          <w:color w:val="000000"/>
          <w:lang w:val="en-GB"/>
        </w:rPr>
        <w:t>B</w:t>
      </w:r>
      <w:r w:rsidR="00377968" w:rsidRPr="00FF2F56">
        <w:rPr>
          <w:rFonts w:eastAsia="Calibri" w:cstheme="minorHAnsi"/>
          <w:color w:val="000000"/>
          <w:lang w:val="en-GB"/>
        </w:rPr>
        <w:t xml:space="preserve"> = the relevant field shall be specified by the letter </w:t>
      </w:r>
      <w:r w:rsidR="00045632" w:rsidRPr="00FF2F56">
        <w:rPr>
          <w:rFonts w:eastAsia="Calibri" w:cstheme="minorHAnsi"/>
          <w:color w:val="000000"/>
          <w:lang w:val="en-GB"/>
        </w:rPr>
        <w:t>B</w:t>
      </w:r>
      <w:r w:rsidR="00377968" w:rsidRPr="00FF2F56">
        <w:rPr>
          <w:rFonts w:eastAsia="Calibri" w:cstheme="minorHAnsi"/>
          <w:color w:val="000000"/>
          <w:lang w:val="en-GB"/>
        </w:rPr>
        <w:t xml:space="preserve"> in the case of </w:t>
      </w:r>
      <w:r w:rsidR="00045632" w:rsidRPr="00FF2F56">
        <w:rPr>
          <w:rFonts w:eastAsia="Calibri" w:cstheme="minorHAnsi"/>
          <w:color w:val="000000"/>
          <w:lang w:val="en-GB"/>
        </w:rPr>
        <w:t>Balancing</w:t>
      </w:r>
      <w:r>
        <w:rPr>
          <w:rFonts w:eastAsia="Calibri" w:cstheme="minorHAnsi"/>
          <w:color w:val="000000"/>
          <w:lang w:val="en-GB"/>
        </w:rPr>
        <w:t xml:space="preserve"> </w:t>
      </w:r>
      <w:r w:rsidR="006266A6">
        <w:rPr>
          <w:rFonts w:eastAsia="Calibri" w:cstheme="minorHAnsi"/>
          <w:color w:val="000000"/>
          <w:lang w:val="en-GB"/>
        </w:rPr>
        <w:t>Sub-a</w:t>
      </w:r>
      <w:r w:rsidRPr="00FF2F56">
        <w:rPr>
          <w:rFonts w:eastAsia="Calibri" w:cstheme="minorHAnsi"/>
          <w:color w:val="000000"/>
          <w:lang w:val="en-GB"/>
        </w:rPr>
        <w:t>ccount</w:t>
      </w:r>
      <w:r w:rsidR="00377968" w:rsidRPr="00FF2F56">
        <w:rPr>
          <w:rFonts w:eastAsia="Calibri" w:cstheme="minorHAnsi"/>
          <w:color w:val="000000"/>
          <w:lang w:val="en-GB"/>
        </w:rPr>
        <w:t>.</w:t>
      </w:r>
      <w:r w:rsidR="00377968" w:rsidRPr="005A2CF7">
        <w:rPr>
          <w:rFonts w:eastAsia="Calibri" w:cstheme="minorHAnsi"/>
          <w:color w:val="000000"/>
          <w:lang w:val="en-GB"/>
        </w:rPr>
        <w:t xml:space="preserve">   </w:t>
      </w:r>
    </w:p>
    <w:p w14:paraId="535CA961" w14:textId="504BBB36" w:rsidR="00377968"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6266A6">
        <w:rPr>
          <w:rFonts w:cstheme="minorHAnsi"/>
          <w:lang w:val="en-GB"/>
        </w:rPr>
        <w:t>Sub-a</w:t>
      </w:r>
      <w:r w:rsidRPr="005A2CF7">
        <w:rPr>
          <w:rFonts w:cstheme="minorHAnsi"/>
          <w:lang w:val="en-GB"/>
        </w:rPr>
        <w:t>ccounts already opened for the Clearing Member are as follows:</w:t>
      </w:r>
    </w:p>
    <w:p w14:paraId="7396FFCA" w14:textId="02DFE4C5" w:rsidR="003258EE" w:rsidRDefault="003258EE" w:rsidP="00377968">
      <w:pPr>
        <w:spacing w:before="120" w:after="120" w:line="240" w:lineRule="atLeast"/>
        <w:jc w:val="both"/>
        <w:rPr>
          <w:rFonts w:cstheme="minorHAnsi"/>
          <w:lang w:val="en-GB"/>
        </w:rPr>
      </w:pPr>
    </w:p>
    <w:p w14:paraId="6257FAC2" w14:textId="643BD039" w:rsidR="003258EE" w:rsidRDefault="003258EE" w:rsidP="00377968">
      <w:pPr>
        <w:spacing w:before="120" w:after="120" w:line="240" w:lineRule="atLeast"/>
        <w:jc w:val="both"/>
        <w:rPr>
          <w:rFonts w:cstheme="minorHAnsi"/>
          <w:lang w:val="en-GB"/>
        </w:rPr>
      </w:pPr>
    </w:p>
    <w:p w14:paraId="65B01331" w14:textId="77777777" w:rsidR="003258EE" w:rsidRPr="005A2CF7" w:rsidRDefault="003258EE" w:rsidP="00377968">
      <w:pPr>
        <w:spacing w:before="120" w:after="120" w:line="240" w:lineRule="atLeast"/>
        <w:jc w:val="both"/>
        <w:rPr>
          <w:rFonts w:cstheme="minorHAnsi"/>
          <w:lang w:val="en-GB"/>
        </w:rPr>
      </w:pP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57"/>
      </w:tblGrid>
      <w:tr w:rsidR="00377968" w:rsidRPr="00307676" w14:paraId="05B3C34E" w14:textId="77777777" w:rsidTr="003258EE">
        <w:trPr>
          <w:trHeight w:val="397"/>
        </w:trPr>
        <w:tc>
          <w:tcPr>
            <w:tcW w:w="5557" w:type="dxa"/>
            <w:tcBorders>
              <w:top w:val="nil"/>
              <w:bottom w:val="nil"/>
            </w:tcBorders>
            <w:shd w:val="clear" w:color="auto" w:fill="auto"/>
            <w:vAlign w:val="center"/>
          </w:tcPr>
          <w:p w14:paraId="7A00A480" w14:textId="53FC511B" w:rsidR="00377968" w:rsidRPr="00937E52" w:rsidRDefault="00377968" w:rsidP="003258EE">
            <w:pPr>
              <w:spacing w:line="360" w:lineRule="auto"/>
              <w:jc w:val="center"/>
              <w:rPr>
                <w:rFonts w:cstheme="minorHAnsi"/>
                <w:lang w:val="en-GB"/>
              </w:rPr>
            </w:pPr>
            <w:r w:rsidRPr="005A2CF7">
              <w:rPr>
                <w:rFonts w:cstheme="minorHAnsi"/>
                <w:lang w:val="en-GB"/>
              </w:rPr>
              <w:lastRenderedPageBreak/>
              <w:t>Name of Settlement Bank</w:t>
            </w:r>
            <w:r w:rsidR="003258EE" w:rsidRPr="00937E52">
              <w:rPr>
                <w:rFonts w:cstheme="minorHAnsi"/>
                <w:lang w:val="en-GB"/>
              </w:rPr>
              <w:t xml:space="preserve">            </w:t>
            </w:r>
            <w:sdt>
              <w:sdtPr>
                <w:rPr>
                  <w:rFonts w:cstheme="minorHAnsi"/>
                  <w:b/>
                  <w:bCs/>
                  <w:color w:val="000000"/>
                  <w:sz w:val="20"/>
                  <w:lang w:val="en-GB"/>
                </w:rPr>
                <w:id w:val="-420258828"/>
                <w:placeholder>
                  <w:docPart w:val="106AFEA5B0F040619897BAF51068271B"/>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41397F33" w14:textId="77777777" w:rsidTr="003258EE">
        <w:trPr>
          <w:trHeight w:val="397"/>
        </w:trPr>
        <w:tc>
          <w:tcPr>
            <w:tcW w:w="5557" w:type="dxa"/>
            <w:tcBorders>
              <w:top w:val="nil"/>
              <w:bottom w:val="nil"/>
            </w:tcBorders>
            <w:shd w:val="clear" w:color="auto" w:fill="auto"/>
            <w:vAlign w:val="center"/>
          </w:tcPr>
          <w:p w14:paraId="5C58441A" w14:textId="22A157C0" w:rsidR="00377968" w:rsidRPr="00937E52" w:rsidRDefault="00377968" w:rsidP="003258EE">
            <w:pPr>
              <w:spacing w:line="360" w:lineRule="auto"/>
              <w:jc w:val="center"/>
              <w:rPr>
                <w:rFonts w:cstheme="minorHAnsi"/>
                <w:lang w:val="en-GB"/>
              </w:rPr>
            </w:pPr>
            <w:r w:rsidRPr="005A2CF7">
              <w:rPr>
                <w:rFonts w:cstheme="minorHAnsi"/>
                <w:lang w:val="en-GB"/>
              </w:rPr>
              <w:t>BIC of Settlement Bank</w:t>
            </w:r>
            <w:r w:rsidR="003258EE" w:rsidRPr="00937E52">
              <w:rPr>
                <w:rFonts w:cstheme="minorHAnsi"/>
                <w:lang w:val="en-GB"/>
              </w:rPr>
              <w:t xml:space="preserve">                </w:t>
            </w:r>
            <w:sdt>
              <w:sdtPr>
                <w:rPr>
                  <w:rFonts w:cstheme="minorHAnsi"/>
                  <w:b/>
                  <w:bCs/>
                  <w:color w:val="000000"/>
                  <w:sz w:val="20"/>
                  <w:lang w:val="en-GB"/>
                </w:rPr>
                <w:id w:val="-973518863"/>
                <w:placeholder>
                  <w:docPart w:val="8EA0337E8A394B8D822230B10F02E4F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643FBACE" w14:textId="77777777" w:rsidTr="003258EE">
        <w:trPr>
          <w:trHeight w:val="397"/>
        </w:trPr>
        <w:tc>
          <w:tcPr>
            <w:tcW w:w="5557" w:type="dxa"/>
            <w:tcBorders>
              <w:top w:val="nil"/>
              <w:bottom w:val="nil"/>
            </w:tcBorders>
            <w:shd w:val="clear" w:color="auto" w:fill="auto"/>
            <w:vAlign w:val="center"/>
          </w:tcPr>
          <w:p w14:paraId="55D194A1" w14:textId="68A4B7F0" w:rsidR="00377968" w:rsidRPr="00937E52" w:rsidRDefault="00377968" w:rsidP="003258EE">
            <w:pPr>
              <w:spacing w:line="360" w:lineRule="auto"/>
              <w:jc w:val="center"/>
              <w:rPr>
                <w:rFonts w:cstheme="minorHAnsi"/>
                <w:lang w:val="en-GB"/>
              </w:rPr>
            </w:pPr>
            <w:r w:rsidRPr="005A2CF7">
              <w:rPr>
                <w:rFonts w:cstheme="minorHAnsi"/>
                <w:lang w:val="en-GB"/>
              </w:rPr>
              <w:t>Name of Clearing Member</w:t>
            </w:r>
            <w:r w:rsidR="003258EE" w:rsidRPr="00937E52">
              <w:rPr>
                <w:rFonts w:cstheme="minorHAnsi"/>
                <w:lang w:val="en-GB"/>
              </w:rPr>
              <w:t xml:space="preserve">         </w:t>
            </w:r>
            <w:sdt>
              <w:sdtPr>
                <w:rPr>
                  <w:rFonts w:cstheme="minorHAnsi"/>
                  <w:b/>
                  <w:bCs/>
                  <w:color w:val="000000"/>
                  <w:sz w:val="20"/>
                  <w:lang w:val="en-GB"/>
                </w:rPr>
                <w:id w:val="393466184"/>
                <w:placeholder>
                  <w:docPart w:val="E22D5485EB6E444D93086E9EDFA61A5A"/>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01238FF8" w14:textId="77777777" w:rsidTr="003258EE">
        <w:trPr>
          <w:trHeight w:val="397"/>
        </w:trPr>
        <w:tc>
          <w:tcPr>
            <w:tcW w:w="5557" w:type="dxa"/>
            <w:tcBorders>
              <w:top w:val="nil"/>
              <w:bottom w:val="nil"/>
            </w:tcBorders>
            <w:shd w:val="clear" w:color="auto" w:fill="auto"/>
            <w:vAlign w:val="center"/>
          </w:tcPr>
          <w:p w14:paraId="7BEE5443" w14:textId="78DC8AA5" w:rsidR="00377968" w:rsidRPr="00937E52" w:rsidRDefault="00377968" w:rsidP="003258EE">
            <w:pPr>
              <w:spacing w:line="360" w:lineRule="auto"/>
              <w:jc w:val="center"/>
              <w:rPr>
                <w:rFonts w:cstheme="minorHAnsi"/>
                <w:lang w:val="en-GB"/>
              </w:rPr>
            </w:pPr>
            <w:r w:rsidRPr="005A2CF7">
              <w:rPr>
                <w:rFonts w:cstheme="minorHAnsi"/>
                <w:lang w:val="en-GB"/>
              </w:rPr>
              <w:t xml:space="preserve">Clearing Member Code </w:t>
            </w:r>
            <w:r w:rsidR="003258EE" w:rsidRPr="00937E52">
              <w:rPr>
                <w:rFonts w:cstheme="minorHAnsi"/>
                <w:lang w:val="en-GB"/>
              </w:rPr>
              <w:t xml:space="preserve">              </w:t>
            </w:r>
            <w:sdt>
              <w:sdtPr>
                <w:rPr>
                  <w:rFonts w:cstheme="minorHAnsi"/>
                  <w:b/>
                  <w:bCs/>
                  <w:color w:val="000000"/>
                  <w:sz w:val="20"/>
                  <w:lang w:val="en-GB"/>
                </w:rPr>
                <w:id w:val="-663934972"/>
                <w:placeholder>
                  <w:docPart w:val="C5A9CCF855DB4D678C7AB7A34F349AF8"/>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3AF0B2AD" w14:textId="77777777" w:rsidTr="003258EE">
        <w:trPr>
          <w:trHeight w:val="397"/>
        </w:trPr>
        <w:tc>
          <w:tcPr>
            <w:tcW w:w="5557" w:type="dxa"/>
            <w:tcBorders>
              <w:top w:val="nil"/>
              <w:bottom w:val="nil"/>
            </w:tcBorders>
            <w:shd w:val="clear" w:color="auto" w:fill="auto"/>
            <w:vAlign w:val="center"/>
          </w:tcPr>
          <w:p w14:paraId="4C56D9DC" w14:textId="11007CB5" w:rsidR="00377968" w:rsidRPr="005A2CF7" w:rsidRDefault="00377968" w:rsidP="003258EE">
            <w:pPr>
              <w:spacing w:line="360" w:lineRule="auto"/>
              <w:jc w:val="center"/>
              <w:rPr>
                <w:rFonts w:cstheme="minorHAnsi"/>
                <w:lang w:val="en-GB"/>
              </w:rPr>
            </w:pPr>
            <w:r w:rsidRPr="005A2CF7">
              <w:rPr>
                <w:rFonts w:cstheme="minorHAnsi"/>
                <w:lang w:val="en-GB"/>
              </w:rPr>
              <w:t>Clearing Member ’s BIC</w:t>
            </w:r>
            <w:r w:rsidR="003258EE" w:rsidRPr="00937E52">
              <w:rPr>
                <w:rFonts w:cstheme="minorHAnsi"/>
                <w:lang w:val="en-GB"/>
              </w:rPr>
              <w:t xml:space="preserve">             </w:t>
            </w:r>
            <w:r w:rsidRPr="005A2CF7">
              <w:rPr>
                <w:rFonts w:cstheme="minorHAnsi"/>
                <w:lang w:val="en-GB"/>
              </w:rPr>
              <w:t xml:space="preserve"> </w:t>
            </w:r>
            <w:sdt>
              <w:sdtPr>
                <w:rPr>
                  <w:rFonts w:cstheme="minorHAnsi"/>
                  <w:b/>
                  <w:bCs/>
                  <w:color w:val="000000"/>
                  <w:sz w:val="20"/>
                  <w:lang w:val="en-GB"/>
                </w:rPr>
                <w:id w:val="2139061920"/>
                <w:placeholder>
                  <w:docPart w:val="131FEF75883D403D8921EE76AD39480E"/>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01D603D0" w14:textId="77777777" w:rsidTr="003258EE">
        <w:trPr>
          <w:trHeight w:val="397"/>
        </w:trPr>
        <w:tc>
          <w:tcPr>
            <w:tcW w:w="5557" w:type="dxa"/>
            <w:tcBorders>
              <w:top w:val="nil"/>
              <w:bottom w:val="nil"/>
            </w:tcBorders>
            <w:shd w:val="clear" w:color="auto" w:fill="auto"/>
            <w:vAlign w:val="center"/>
          </w:tcPr>
          <w:p w14:paraId="3F036F6A" w14:textId="43431A0C" w:rsidR="00377968" w:rsidRPr="00937E52" w:rsidRDefault="006266A6" w:rsidP="003258EE">
            <w:pPr>
              <w:spacing w:line="360" w:lineRule="auto"/>
              <w:jc w:val="center"/>
              <w:rPr>
                <w:rFonts w:cstheme="minorHAnsi"/>
                <w:lang w:val="en-GB"/>
              </w:rPr>
            </w:pPr>
            <w:r>
              <w:rPr>
                <w:rFonts w:cstheme="minorHAnsi"/>
                <w:lang w:val="en-GB"/>
              </w:rPr>
              <w:t>Sub-a</w:t>
            </w:r>
            <w:r w:rsidR="00377968" w:rsidRPr="005A2CF7">
              <w:rPr>
                <w:rFonts w:cstheme="minorHAnsi"/>
                <w:lang w:val="en-GB"/>
              </w:rPr>
              <w:t>ccount ΙΒΑΝ</w:t>
            </w:r>
            <w:r w:rsidR="003258EE" w:rsidRPr="00937E52">
              <w:rPr>
                <w:rFonts w:cstheme="minorHAnsi"/>
                <w:lang w:val="en-GB"/>
              </w:rPr>
              <w:t xml:space="preserve">                       </w:t>
            </w:r>
            <w:sdt>
              <w:sdtPr>
                <w:rPr>
                  <w:rFonts w:cstheme="minorHAnsi"/>
                  <w:b/>
                  <w:bCs/>
                  <w:color w:val="000000"/>
                  <w:sz w:val="20"/>
                  <w:lang w:val="en-GB"/>
                </w:rPr>
                <w:id w:val="-53854579"/>
                <w:placeholder>
                  <w:docPart w:val="1E3EDEF1FAE44322B21D079F2B542481"/>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307676" w14:paraId="2A469B98" w14:textId="77777777" w:rsidTr="003258EE">
        <w:trPr>
          <w:trHeight w:val="397"/>
        </w:trPr>
        <w:tc>
          <w:tcPr>
            <w:tcW w:w="5557" w:type="dxa"/>
            <w:tcBorders>
              <w:top w:val="nil"/>
              <w:bottom w:val="nil"/>
            </w:tcBorders>
            <w:shd w:val="clear" w:color="auto" w:fill="auto"/>
            <w:vAlign w:val="center"/>
          </w:tcPr>
          <w:p w14:paraId="0A5CEEEC" w14:textId="339FC377" w:rsidR="00377968" w:rsidRPr="00937E52" w:rsidRDefault="00377968" w:rsidP="003258EE">
            <w:pPr>
              <w:spacing w:line="360" w:lineRule="auto"/>
              <w:jc w:val="center"/>
              <w:rPr>
                <w:rFonts w:cstheme="minorHAnsi"/>
                <w:lang w:val="en-GB"/>
              </w:rPr>
            </w:pPr>
            <w:r w:rsidRPr="005A2CF7">
              <w:rPr>
                <w:rFonts w:cstheme="minorHAnsi"/>
                <w:lang w:val="en-GB"/>
              </w:rPr>
              <w:t xml:space="preserve">Title of </w:t>
            </w:r>
            <w:r w:rsidR="006266A6">
              <w:rPr>
                <w:rFonts w:cstheme="minorHAnsi"/>
                <w:lang w:val="en-GB"/>
              </w:rPr>
              <w:t>Sub-a</w:t>
            </w:r>
            <w:r w:rsidRPr="005A2CF7">
              <w:rPr>
                <w:rFonts w:cstheme="minorHAnsi"/>
                <w:lang w:val="en-GB"/>
              </w:rPr>
              <w:t>ccount</w:t>
            </w:r>
            <w:r w:rsidR="003258EE" w:rsidRPr="00937E52">
              <w:rPr>
                <w:rFonts w:cstheme="minorHAnsi"/>
                <w:lang w:val="en-GB"/>
              </w:rPr>
              <w:t xml:space="preserve">                   </w:t>
            </w:r>
            <w:sdt>
              <w:sdtPr>
                <w:rPr>
                  <w:rFonts w:cstheme="minorHAnsi"/>
                  <w:b/>
                  <w:bCs/>
                  <w:color w:val="000000"/>
                  <w:sz w:val="20"/>
                  <w:lang w:val="en-GB"/>
                </w:rPr>
                <w:id w:val="-888877142"/>
                <w:placeholder>
                  <w:docPart w:val="FC0CE2CA1E5F488498F29A72049FD53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624E52D5"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Undertake the commitment to notify EnExClear of any change to the data of the </w:t>
      </w:r>
      <w:r w:rsidR="006266A6">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63F4D5DD"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6266A6">
        <w:rPr>
          <w:rFonts w:cstheme="minorHAnsi"/>
          <w:lang w:val="en-GB"/>
        </w:rPr>
        <w:t>TARGET</w:t>
      </w:r>
      <w:r w:rsidR="00D30CA9">
        <w:rPr>
          <w:rFonts w:cstheme="minorHAnsi"/>
          <w:lang w:val="en-GB"/>
        </w:rPr>
        <w:t>-GR Operating Regulation</w:t>
      </w:r>
      <w:r w:rsidRPr="005A2CF7">
        <w:rPr>
          <w:rFonts w:cstheme="minorHAnsi"/>
          <w:lang w:val="en-GB"/>
        </w:rPr>
        <w:t>.</w:t>
      </w:r>
    </w:p>
    <w:p w14:paraId="5D2F34EB" w14:textId="7C4B09E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6266A6">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6266A6">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65C7FCAB"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6266A6">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EnExClear’s procedures, with regard to cash settlement.  </w:t>
      </w:r>
    </w:p>
    <w:p w14:paraId="71256084" w14:textId="13036EA6"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6266A6">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6266A6">
        <w:rPr>
          <w:rFonts w:cstheme="minorHAnsi"/>
          <w:lang w:val="en-GB"/>
        </w:rPr>
        <w:t>Sub-a</w:t>
      </w:r>
      <w:r w:rsidRPr="005A2CF7">
        <w:rPr>
          <w:rFonts w:cstheme="minorHAnsi"/>
          <w:lang w:val="en-GB"/>
        </w:rPr>
        <w:t xml:space="preserve">ccount has been opened for the Clearing Member in </w:t>
      </w:r>
      <w:r w:rsidR="006266A6">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w:t>
      </w:r>
      <w:r w:rsidRPr="005A2CF7">
        <w:rPr>
          <w:rFonts w:cstheme="minorHAnsi"/>
          <w:lang w:val="en-GB"/>
        </w:rPr>
        <w:lastRenderedPageBreak/>
        <w:t xml:space="preserve">received the data pertaining to the new </w:t>
      </w:r>
      <w:r w:rsidR="006266A6">
        <w:rPr>
          <w:rFonts w:cstheme="minorHAnsi"/>
          <w:lang w:val="en-GB"/>
        </w:rPr>
        <w:t>Sub-a</w:t>
      </w:r>
      <w:r w:rsidRPr="005A2CF7">
        <w:rPr>
          <w:rFonts w:cstheme="minorHAnsi"/>
          <w:lang w:val="en-GB"/>
        </w:rPr>
        <w:t xml:space="preserve">ccount prior to closure of the </w:t>
      </w:r>
      <w:r w:rsidR="006266A6">
        <w:rPr>
          <w:rFonts w:cstheme="minorHAnsi"/>
          <w:lang w:val="en-GB"/>
        </w:rPr>
        <w:t>Sub-a</w:t>
      </w:r>
      <w:r w:rsidRPr="005A2CF7">
        <w:rPr>
          <w:rFonts w:cstheme="minorHAnsi"/>
          <w:lang w:val="en-GB"/>
        </w:rPr>
        <w:t xml:space="preserve">ccount in question. The Settlement Bank also acknowledges that it will not immediately close a </w:t>
      </w:r>
      <w:r w:rsidR="006266A6">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6266A6">
        <w:rPr>
          <w:rFonts w:cstheme="minorHAnsi"/>
          <w:lang w:val="en-GB"/>
        </w:rPr>
        <w:t>Sub-a</w:t>
      </w:r>
      <w:r w:rsidRPr="005A2CF7">
        <w:rPr>
          <w:rFonts w:cstheme="minorHAnsi"/>
          <w:lang w:val="en-GB"/>
        </w:rPr>
        <w:t>ccount, the Settlement Bank declares that it will complete the standard form “</w:t>
      </w:r>
      <w:r w:rsidR="006266A6">
        <w:rPr>
          <w:rFonts w:cstheme="minorHAnsi"/>
          <w:lang w:val="en-GB"/>
        </w:rPr>
        <w:t>TARGET</w:t>
      </w:r>
      <w:r w:rsidRPr="005A2CF7">
        <w:rPr>
          <w:rFonts w:cstheme="minorHAnsi"/>
          <w:lang w:val="en-GB"/>
        </w:rPr>
        <w:t xml:space="preserve"> </w:t>
      </w:r>
      <w:r w:rsidR="00D209EA" w:rsidRPr="00BB503D">
        <w:rPr>
          <w:rFonts w:cs="Arial"/>
          <w:lang w:val="en-GB"/>
        </w:rPr>
        <w:t>Registration Form”, section “Settlement Bank Account Group”</w:t>
      </w:r>
      <w:r w:rsidRPr="005A2CF7">
        <w:rPr>
          <w:rFonts w:cstheme="minorHAnsi"/>
          <w:lang w:val="en-GB"/>
        </w:rPr>
        <w:t xml:space="preserve"> and </w:t>
      </w:r>
      <w:r w:rsidR="00D209EA">
        <w:rPr>
          <w:rFonts w:cstheme="minorHAnsi"/>
          <w:lang w:val="en-GB"/>
        </w:rPr>
        <w:t xml:space="preserve">submit it to the competent </w:t>
      </w:r>
      <w:r w:rsidR="00D209EA" w:rsidRPr="00BB503D">
        <w:rPr>
          <w:rStyle w:val="rynqvb"/>
          <w:lang w:val="en"/>
        </w:rPr>
        <w:t>Central Bank of the Settlement Bank</w:t>
      </w:r>
      <w:r w:rsidR="00D209EA" w:rsidRPr="00BB503D">
        <w:rPr>
          <w:rFonts w:cs="Arial"/>
          <w:lang w:val="en-GB"/>
        </w:rPr>
        <w:t xml:space="preserve">, </w:t>
      </w:r>
      <w:r w:rsidR="00D209EA" w:rsidRPr="00BB503D">
        <w:rPr>
          <w:rStyle w:val="rynqvb"/>
          <w:lang w:val="en"/>
        </w:rPr>
        <w:t xml:space="preserve">within the meaning of the TARGET-GR </w:t>
      </w:r>
      <w:r w:rsidR="00D209EA" w:rsidRPr="00BB503D">
        <w:rPr>
          <w:rStyle w:val="rynqvb"/>
          <w:lang w:val="en-US"/>
        </w:rPr>
        <w:t xml:space="preserve">Operating </w:t>
      </w:r>
      <w:r w:rsidR="00D209EA" w:rsidRPr="00BB503D">
        <w:rPr>
          <w:rStyle w:val="rynqvb"/>
          <w:lang w:val="en"/>
        </w:rPr>
        <w:t xml:space="preserve">Regulation, after EnExClear </w:t>
      </w:r>
      <w:r w:rsidR="00D209EA" w:rsidRPr="00BB503D">
        <w:rPr>
          <w:rFonts w:cs="Arial"/>
          <w:lang w:val="en-GB"/>
        </w:rPr>
        <w:t xml:space="preserve"> signs it</w:t>
      </w:r>
      <w:r w:rsidRPr="005A2CF7">
        <w:rPr>
          <w:rFonts w:cstheme="minorHAnsi"/>
          <w:lang w:val="en-GB"/>
        </w:rPr>
        <w:t xml:space="preserve">. </w:t>
      </w:r>
    </w:p>
    <w:p w14:paraId="41F48D08" w14:textId="1A5BAD0A"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to temporarily and until the opening of a new </w:t>
      </w:r>
      <w:r w:rsidR="006266A6">
        <w:rPr>
          <w:rFonts w:cstheme="minorHAnsi"/>
          <w:lang w:val="en-GB"/>
        </w:rPr>
        <w:t>Sub-a</w:t>
      </w:r>
      <w:r w:rsidRPr="005A2CF7">
        <w:rPr>
          <w:rFonts w:cstheme="minorHAnsi"/>
          <w:lang w:val="en-GB"/>
        </w:rPr>
        <w:t xml:space="preserve">ccount or </w:t>
      </w:r>
      <w:r w:rsidR="006266A6">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D209EA">
        <w:rPr>
          <w:rFonts w:cstheme="minorHAnsi"/>
          <w:lang w:val="en-GB"/>
        </w:rPr>
        <w:t xml:space="preserve"> </w:t>
      </w:r>
      <w:r w:rsidR="00D209EA">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4D7A004A" w:rsidR="00377968" w:rsidRPr="00937E52"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tbl>
      <w:tblPr>
        <w:tblStyle w:val="TableGrid"/>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3"/>
        <w:gridCol w:w="5091"/>
      </w:tblGrid>
      <w:tr w:rsidR="007B3031" w14:paraId="28666D9A" w14:textId="77777777" w:rsidTr="007B3031">
        <w:trPr>
          <w:trHeight w:val="306"/>
          <w:jc w:val="center"/>
        </w:trPr>
        <w:tc>
          <w:tcPr>
            <w:tcW w:w="5033" w:type="dxa"/>
          </w:tcPr>
          <w:p w14:paraId="6A58451D" w14:textId="5E3D8DFF" w:rsidR="007B3031" w:rsidRDefault="007B3031" w:rsidP="007B5028">
            <w:pPr>
              <w:rPr>
                <w:rFonts w:cstheme="minorHAnsi"/>
                <w:lang w:val="en-GB"/>
              </w:rPr>
            </w:pPr>
            <w:r w:rsidRPr="00AB1317">
              <w:rPr>
                <w:rFonts w:cstheme="minorHAnsi"/>
                <w:b/>
                <w:bCs/>
                <w:i/>
                <w:iCs/>
                <w:lang w:val="en-US"/>
              </w:rPr>
              <w:t xml:space="preserve">For the Settlement Bank:                                                           </w:t>
            </w:r>
          </w:p>
        </w:tc>
        <w:tc>
          <w:tcPr>
            <w:tcW w:w="5091" w:type="dxa"/>
          </w:tcPr>
          <w:p w14:paraId="57606744" w14:textId="77777777" w:rsidR="007B3031" w:rsidRDefault="007B3031" w:rsidP="007B5028">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7B3031" w:rsidRPr="00307676" w14:paraId="33F9E9E6" w14:textId="77777777" w:rsidTr="007B3031">
        <w:trPr>
          <w:trHeight w:val="408"/>
          <w:jc w:val="center"/>
        </w:trPr>
        <w:tc>
          <w:tcPr>
            <w:tcW w:w="5033" w:type="dxa"/>
          </w:tcPr>
          <w:p w14:paraId="7C8774E0" w14:textId="77777777" w:rsidR="007B3031" w:rsidRDefault="00307676" w:rsidP="007B5028">
            <w:pPr>
              <w:rPr>
                <w:rFonts w:cstheme="minorHAnsi"/>
                <w:lang w:val="en-GB"/>
              </w:rPr>
            </w:pPr>
            <w:sdt>
              <w:sdtPr>
                <w:rPr>
                  <w:rFonts w:cstheme="minorHAnsi"/>
                  <w:b/>
                  <w:bCs/>
                  <w:color w:val="000000"/>
                  <w:sz w:val="20"/>
                  <w:lang w:val="en-GB"/>
                </w:rPr>
                <w:id w:val="1303963341"/>
                <w:placeholder>
                  <w:docPart w:val="949A87F7D16B429185E70A409C523771"/>
                </w:placeholder>
                <w:showingPlcHdr/>
              </w:sdtPr>
              <w:sdtEndPr/>
              <w:sdtContent>
                <w:r w:rsidR="007B3031" w:rsidRPr="00F85EBC">
                  <w:rPr>
                    <w:rFonts w:eastAsia="Calibri" w:cstheme="minorHAnsi"/>
                    <w:color w:val="808080"/>
                    <w:sz w:val="20"/>
                    <w:lang w:val="en-US"/>
                  </w:rPr>
                  <w:t>Click or tap here to enter text.</w:t>
                </w:r>
              </w:sdtContent>
            </w:sdt>
          </w:p>
        </w:tc>
        <w:tc>
          <w:tcPr>
            <w:tcW w:w="5091" w:type="dxa"/>
          </w:tcPr>
          <w:p w14:paraId="739B9D99" w14:textId="77777777" w:rsidR="007B3031" w:rsidRDefault="00307676" w:rsidP="007B5028">
            <w:pPr>
              <w:jc w:val="right"/>
              <w:rPr>
                <w:rFonts w:cstheme="minorHAnsi"/>
                <w:lang w:val="en-GB"/>
              </w:rPr>
            </w:pPr>
            <w:sdt>
              <w:sdtPr>
                <w:rPr>
                  <w:rFonts w:cstheme="minorHAnsi"/>
                  <w:b/>
                  <w:bCs/>
                  <w:color w:val="000000"/>
                  <w:sz w:val="20"/>
                  <w:lang w:val="en-GB"/>
                </w:rPr>
                <w:id w:val="-1048295063"/>
                <w:placeholder>
                  <w:docPart w:val="1D8C83D647CC45568C71EB5887CF6DFD"/>
                </w:placeholder>
                <w:showingPlcHdr/>
              </w:sdtPr>
              <w:sdtEndPr/>
              <w:sdtContent>
                <w:r w:rsidR="007B3031" w:rsidRPr="00F85EBC">
                  <w:rPr>
                    <w:rFonts w:eastAsia="Calibri" w:cstheme="minorHAnsi"/>
                    <w:color w:val="808080"/>
                    <w:sz w:val="20"/>
                    <w:lang w:val="en-US"/>
                  </w:rPr>
                  <w:t>Click or tap here to enter text.</w:t>
                </w:r>
              </w:sdtContent>
            </w:sdt>
          </w:p>
        </w:tc>
      </w:tr>
      <w:tr w:rsidR="007B3031" w:rsidRPr="00307676" w14:paraId="348AEC8D" w14:textId="77777777" w:rsidTr="007B3031">
        <w:trPr>
          <w:trHeight w:val="49"/>
          <w:jc w:val="center"/>
        </w:trPr>
        <w:tc>
          <w:tcPr>
            <w:tcW w:w="5033" w:type="dxa"/>
          </w:tcPr>
          <w:p w14:paraId="158EE503" w14:textId="77777777" w:rsidR="007B3031" w:rsidRPr="00AB1317" w:rsidRDefault="007B3031" w:rsidP="007B5028">
            <w:pPr>
              <w:spacing w:after="0"/>
              <w:jc w:val="both"/>
              <w:rPr>
                <w:rFonts w:cstheme="minorHAnsi"/>
                <w:i/>
                <w:sz w:val="18"/>
                <w:szCs w:val="18"/>
                <w:lang w:val="en-GB"/>
              </w:rPr>
            </w:pPr>
            <w:r w:rsidRPr="00AB1317">
              <w:rPr>
                <w:rFonts w:cstheme="minorHAnsi"/>
                <w:i/>
                <w:sz w:val="18"/>
                <w:szCs w:val="18"/>
                <w:lang w:val="en-GB"/>
              </w:rPr>
              <w:t xml:space="preserve">(please insert the full name of the legal entity </w:t>
            </w:r>
          </w:p>
          <w:p w14:paraId="25F4705E" w14:textId="77777777" w:rsidR="007B3031" w:rsidRPr="00937E52" w:rsidRDefault="007B3031" w:rsidP="007B5028">
            <w:pPr>
              <w:jc w:val="both"/>
              <w:rPr>
                <w:rFonts w:cstheme="minorHAnsi"/>
                <w:lang w:val="en-GB"/>
              </w:rPr>
            </w:pPr>
            <w:r w:rsidRPr="00AB1317">
              <w:rPr>
                <w:rFonts w:cstheme="minorHAnsi"/>
                <w:i/>
                <w:sz w:val="18"/>
                <w:szCs w:val="18"/>
                <w:lang w:val="en-GB"/>
              </w:rPr>
              <w:t>and add the name &amp; signature of its legal representative</w:t>
            </w:r>
            <w:r w:rsidRPr="00937E52">
              <w:rPr>
                <w:rFonts w:eastAsia="Calibri" w:cstheme="minorHAnsi"/>
                <w:sz w:val="18"/>
                <w:szCs w:val="18"/>
                <w:lang w:val="en-GB"/>
              </w:rPr>
              <w:t>)</w:t>
            </w:r>
          </w:p>
        </w:tc>
        <w:tc>
          <w:tcPr>
            <w:tcW w:w="5091" w:type="dxa"/>
          </w:tcPr>
          <w:p w14:paraId="2D879C8B" w14:textId="77777777" w:rsidR="007B3031" w:rsidRPr="00D10EA0" w:rsidRDefault="007B3031" w:rsidP="007B5028">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468D4488" w14:textId="07B57DB5" w:rsidR="007B3031" w:rsidRPr="00937E52" w:rsidRDefault="007B3031" w:rsidP="007B5028">
            <w:pPr>
              <w:jc w:val="right"/>
              <w:rPr>
                <w:rFonts w:cstheme="minorHAnsi"/>
                <w:lang w:val="en-GB"/>
              </w:rPr>
            </w:pPr>
            <w:r w:rsidRPr="00D10EA0">
              <w:rPr>
                <w:rFonts w:cstheme="minorHAnsi"/>
                <w:i/>
                <w:sz w:val="18"/>
                <w:szCs w:val="18"/>
                <w:lang w:val="en-GB"/>
              </w:rPr>
              <w:t xml:space="preserve">and add the name &amp; signature of its </w:t>
            </w:r>
            <w:r w:rsidRPr="00937E52">
              <w:rPr>
                <w:rFonts w:cstheme="minorHAnsi"/>
                <w:i/>
                <w:sz w:val="18"/>
                <w:szCs w:val="18"/>
                <w:lang w:val="en-GB"/>
              </w:rPr>
              <w:t>L</w:t>
            </w:r>
            <w:r w:rsidRPr="00D10EA0">
              <w:rPr>
                <w:rFonts w:cstheme="minorHAnsi"/>
                <w:i/>
                <w:sz w:val="18"/>
                <w:szCs w:val="18"/>
                <w:lang w:val="en-GB"/>
              </w:rPr>
              <w:t>egal</w:t>
            </w:r>
            <w:r w:rsidRPr="00937E52">
              <w:rPr>
                <w:rFonts w:cstheme="minorHAnsi"/>
                <w:i/>
                <w:sz w:val="18"/>
                <w:szCs w:val="18"/>
                <w:lang w:val="en-GB"/>
              </w:rPr>
              <w:t xml:space="preserve"> Representative)</w:t>
            </w:r>
          </w:p>
        </w:tc>
      </w:tr>
      <w:tr w:rsidR="007B3031" w:rsidRPr="00A272EB" w14:paraId="7BEDD79E" w14:textId="77777777" w:rsidTr="007B3031">
        <w:trPr>
          <w:trHeight w:val="2983"/>
          <w:jc w:val="center"/>
        </w:trPr>
        <w:tc>
          <w:tcPr>
            <w:tcW w:w="5033" w:type="dxa"/>
          </w:tcPr>
          <w:p w14:paraId="62A60446" w14:textId="77777777" w:rsidR="007B3031" w:rsidRDefault="007B3031" w:rsidP="007B5028">
            <w:pPr>
              <w:jc w:val="both"/>
              <w:rPr>
                <w:rFonts w:eastAsia="Calibri" w:cstheme="minorHAnsi"/>
                <w:lang w:val="en-US"/>
              </w:rPr>
            </w:pPr>
            <w:r>
              <w:rPr>
                <w:rFonts w:cstheme="minorHAnsi"/>
                <w:noProof/>
                <w:lang w:val="en-GB" w:eastAsia="en-GB"/>
              </w:rPr>
              <w:drawing>
                <wp:inline distT="0" distB="0" distL="0" distR="0" wp14:anchorId="6E75B378" wp14:editId="3472F22A">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6CC5B0D8" w14:textId="3DCCC148" w:rsidR="007B3031" w:rsidRPr="00A272EB" w:rsidRDefault="007B3031" w:rsidP="007B3031">
            <w:pPr>
              <w:rPr>
                <w:rFonts w:eastAsia="Calibri" w:cstheme="minorHAnsi"/>
                <w:lang w:val="en-US"/>
              </w:rPr>
            </w:pPr>
            <w:r w:rsidRPr="000A798E">
              <w:rPr>
                <w:rFonts w:cstheme="minorHAnsi"/>
                <w:lang w:val="en-US"/>
              </w:rPr>
              <w:t>(Company Stamp)</w:t>
            </w:r>
          </w:p>
        </w:tc>
        <w:tc>
          <w:tcPr>
            <w:tcW w:w="5091" w:type="dxa"/>
          </w:tcPr>
          <w:p w14:paraId="60978FFC" w14:textId="77777777" w:rsidR="007B3031" w:rsidRDefault="007B3031" w:rsidP="007B5028">
            <w:pPr>
              <w:jc w:val="right"/>
              <w:rPr>
                <w:rFonts w:eastAsia="Calibri" w:cstheme="minorHAnsi"/>
                <w:lang w:val="en-US"/>
              </w:rPr>
            </w:pPr>
            <w:r>
              <w:rPr>
                <w:rFonts w:cstheme="minorHAnsi"/>
                <w:noProof/>
                <w:lang w:val="en-GB" w:eastAsia="en-GB"/>
              </w:rPr>
              <w:drawing>
                <wp:inline distT="0" distB="0" distL="0" distR="0" wp14:anchorId="38C0FA91" wp14:editId="5E596730">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0AEC5F9" w14:textId="35D8B244" w:rsidR="007B3031" w:rsidRPr="00A272EB" w:rsidRDefault="007B3031" w:rsidP="007B3031">
            <w:pPr>
              <w:jc w:val="right"/>
              <w:rPr>
                <w:rFonts w:eastAsia="Calibri" w:cstheme="minorHAnsi"/>
                <w:lang w:val="en-US"/>
              </w:rPr>
            </w:pPr>
            <w:r w:rsidRPr="000A798E">
              <w:rPr>
                <w:rFonts w:cstheme="minorHAnsi"/>
                <w:lang w:val="en-US"/>
              </w:rPr>
              <w:t>(Company Stamp)</w:t>
            </w:r>
          </w:p>
        </w:tc>
      </w:tr>
    </w:tbl>
    <w:p w14:paraId="281D60FD" w14:textId="5301559D" w:rsidR="007D11C9" w:rsidRPr="005A2CF7" w:rsidRDefault="007D11C9" w:rsidP="00377968">
      <w:pPr>
        <w:rPr>
          <w:rFonts w:cstheme="minorHAnsi"/>
          <w:lang w:val="en-GB"/>
        </w:rPr>
      </w:pPr>
    </w:p>
    <w:sectPr w:rsidR="007D11C9" w:rsidRPr="005A2CF7" w:rsidSect="00985859">
      <w:headerReference w:type="default" r:id="rId9"/>
      <w:footerReference w:type="default" r:id="rId10"/>
      <w:pgSz w:w="11906" w:h="16838"/>
      <w:pgMar w:top="2278"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8052" w14:textId="77777777" w:rsidR="00BC5783" w:rsidRDefault="00BC5783" w:rsidP="00D86DD0">
      <w:pPr>
        <w:spacing w:after="0" w:line="240" w:lineRule="auto"/>
      </w:pPr>
      <w:r>
        <w:separator/>
      </w:r>
    </w:p>
  </w:endnote>
  <w:endnote w:type="continuationSeparator" w:id="0">
    <w:p w14:paraId="345BDB65" w14:textId="77777777" w:rsidR="00BC5783" w:rsidRDefault="00BC578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3476BCFD" w14:textId="6FB00300"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307676">
          <w:rPr>
            <w:noProof/>
            <w:lang w:val="en-US"/>
          </w:rPr>
          <w:t>1</w:t>
        </w:r>
        <w:r>
          <w:rPr>
            <w:noProof/>
          </w:rPr>
          <w:fldChar w:fldCharType="end"/>
        </w:r>
      </w:p>
      <w:p w14:paraId="58357032" w14:textId="023132CE" w:rsidR="003C69A7" w:rsidRDefault="00307676">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176A" w14:textId="77777777" w:rsidR="00BC5783" w:rsidRDefault="00BC5783" w:rsidP="00D86DD0">
      <w:pPr>
        <w:spacing w:after="0" w:line="240" w:lineRule="auto"/>
      </w:pPr>
      <w:r>
        <w:separator/>
      </w:r>
    </w:p>
  </w:footnote>
  <w:footnote w:type="continuationSeparator" w:id="0">
    <w:p w14:paraId="388CE559" w14:textId="77777777" w:rsidR="00BC5783" w:rsidRDefault="00BC5783" w:rsidP="00D86DD0">
      <w:pPr>
        <w:spacing w:after="0" w:line="240" w:lineRule="auto"/>
      </w:pPr>
      <w:r>
        <w:continuationSeparator/>
      </w:r>
    </w:p>
  </w:footnote>
  <w:footnote w:id="1">
    <w:p w14:paraId="719A71F1" w14:textId="77777777" w:rsidR="003A0D64" w:rsidRDefault="003A0D64" w:rsidP="003A0D64">
      <w:pPr>
        <w:tabs>
          <w:tab w:val="left" w:pos="7353"/>
          <w:tab w:val="right" w:pos="9639"/>
        </w:tabs>
        <w:rPr>
          <w:rFonts w:ascii="Calibri" w:eastAsia="Calibri" w:hAnsi="Calibri" w:cs="Arial"/>
          <w:lang w:val="it-IT"/>
        </w:rPr>
      </w:pPr>
      <w:r>
        <w:rPr>
          <w:rStyle w:val="FootnoteReference"/>
        </w:rPr>
        <w:footnoteRef/>
      </w:r>
      <w:r w:rsidRPr="00937E52">
        <w:rPr>
          <w:lang w:val="en-GB"/>
        </w:rPr>
        <w:t xml:space="preserve"> </w:t>
      </w:r>
      <w:r w:rsidRPr="00A94325">
        <w:rPr>
          <w:rFonts w:ascii="Calibri" w:hAnsi="Calibri" w:cs="Arial"/>
          <w:lang w:val="it-IT"/>
        </w:rPr>
        <w:t xml:space="preserve">Please send </w:t>
      </w:r>
      <w:r>
        <w:rPr>
          <w:rFonts w:ascii="Calibri" w:hAnsi="Calibri" w:cs="Arial"/>
          <w:lang w:val="it-IT"/>
        </w:rPr>
        <w:t xml:space="preserve">a </w:t>
      </w:r>
      <w:r w:rsidRPr="00A94325">
        <w:rPr>
          <w:rFonts w:ascii="Calibri" w:hAnsi="Calibri" w:cs="Arial"/>
          <w:lang w:val="it-IT"/>
        </w:rPr>
        <w:t>scanned cop</w:t>
      </w:r>
      <w:r>
        <w:rPr>
          <w:rFonts w:ascii="Calibri" w:hAnsi="Calibri" w:cs="Arial"/>
          <w:lang w:val="it-IT"/>
        </w:rPr>
        <w:t>y</w:t>
      </w:r>
      <w:r w:rsidRPr="00A94325">
        <w:rPr>
          <w:rFonts w:ascii="Calibri" w:hAnsi="Calibri" w:cs="Arial"/>
          <w:lang w:val="it-IT"/>
        </w:rPr>
        <w:t xml:space="preserve"> of th</w:t>
      </w:r>
      <w:r>
        <w:rPr>
          <w:rFonts w:ascii="Calibri" w:hAnsi="Calibri" w:cs="Arial"/>
          <w:lang w:val="it-IT"/>
        </w:rPr>
        <w:t>is</w:t>
      </w:r>
      <w:r w:rsidRPr="00A94325">
        <w:rPr>
          <w:rFonts w:ascii="Calibri" w:hAnsi="Calibri" w:cs="Arial"/>
          <w:lang w:val="it-IT"/>
        </w:rPr>
        <w:t xml:space="preserve"> form</w:t>
      </w:r>
      <w:r>
        <w:rPr>
          <w:rFonts w:ascii="Calibri" w:hAnsi="Calibri" w:cs="Arial"/>
          <w:lang w:val="it-IT"/>
        </w:rPr>
        <w:t xml:space="preserve"> and the original hard copy</w:t>
      </w:r>
      <w:r w:rsidRPr="00A94325">
        <w:rPr>
          <w:rFonts w:ascii="Calibri" w:hAnsi="Calibri" w:cs="Arial"/>
          <w:lang w:val="it-IT"/>
        </w:rPr>
        <w:t>, signed accordingly</w:t>
      </w:r>
      <w:r>
        <w:rPr>
          <w:rFonts w:ascii="Calibri" w:hAnsi="Calibri" w:cs="Arial"/>
          <w:lang w:val="it-IT"/>
        </w:rPr>
        <w:t xml:space="preserve">, </w:t>
      </w:r>
      <w:r w:rsidRPr="00A94325">
        <w:rPr>
          <w:rFonts w:ascii="Calibri" w:hAnsi="Calibri" w:cs="Arial"/>
          <w:lang w:val="it-IT"/>
        </w:rPr>
        <w:t>to:</w:t>
      </w:r>
      <w:r w:rsidRPr="00D24B65">
        <w:rPr>
          <w:rFonts w:ascii="Calibri" w:eastAsia="Calibri" w:hAnsi="Calibri" w:cs="Arial"/>
          <w:lang w:val="it-IT"/>
        </w:rPr>
        <w:t xml:space="preserve"> </w:t>
      </w:r>
    </w:p>
    <w:p w14:paraId="4D122834" w14:textId="77777777" w:rsidR="003A0D64" w:rsidRPr="0057766E" w:rsidRDefault="003A0D64" w:rsidP="003A0D64">
      <w:pPr>
        <w:tabs>
          <w:tab w:val="left" w:pos="7353"/>
          <w:tab w:val="right" w:pos="9639"/>
        </w:tabs>
        <w:spacing w:after="0" w:line="240" w:lineRule="auto"/>
        <w:rPr>
          <w:rFonts w:ascii="Calibri" w:hAnsi="Calibri" w:cs="Arial"/>
          <w:b/>
          <w:bCs/>
          <w:lang w:val="it-IT"/>
        </w:rPr>
      </w:pPr>
      <w:r>
        <w:rPr>
          <w:rFonts w:ascii="Calibri" w:eastAsia="Calibri" w:hAnsi="Calibri" w:cs="Arial"/>
          <w:lang w:val="it-IT"/>
        </w:rPr>
        <w:t xml:space="preserve"> </w:t>
      </w:r>
      <w:r w:rsidRPr="0057766E">
        <w:rPr>
          <w:rFonts w:ascii="Calibri" w:eastAsia="Calibri" w:hAnsi="Calibri" w:cs="Arial"/>
          <w:b/>
          <w:bCs/>
          <w:lang w:val="it-IT"/>
        </w:rPr>
        <w:t xml:space="preserve"> </w:t>
      </w:r>
      <w:r w:rsidRPr="0057766E">
        <w:rPr>
          <w:rFonts w:ascii="Calibri" w:hAnsi="Calibri" w:cs="Arial"/>
          <w:b/>
          <w:bCs/>
          <w:lang w:val="it-IT"/>
        </w:rPr>
        <w:t>EnEx Clearing House S.A. (EnExClear)</w:t>
      </w:r>
    </w:p>
    <w:p w14:paraId="4C9D4442" w14:textId="77777777" w:rsidR="003A0D64" w:rsidRPr="006F7E60" w:rsidRDefault="003A0D64" w:rsidP="003A0D64">
      <w:pPr>
        <w:tabs>
          <w:tab w:val="left" w:pos="7353"/>
          <w:tab w:val="right" w:pos="9639"/>
        </w:tabs>
        <w:spacing w:after="0" w:line="240" w:lineRule="auto"/>
        <w:rPr>
          <w:rFonts w:ascii="Calibri" w:eastAsia="Calibri" w:hAnsi="Calibri" w:cs="Arial"/>
          <w:b/>
          <w:lang w:val="it-IT"/>
        </w:rPr>
      </w:pPr>
      <w:r>
        <w:rPr>
          <w:rFonts w:ascii="Calibri" w:hAnsi="Calibri" w:cs="Arial"/>
          <w:lang w:val="it-IT"/>
        </w:rPr>
        <w:t xml:space="preserve">  </w:t>
      </w:r>
      <w:r>
        <w:rPr>
          <w:rFonts w:ascii="Calibri" w:eastAsia="Calibri" w:hAnsi="Calibri" w:cs="Arial"/>
          <w:b/>
          <w:lang w:val="it-IT"/>
        </w:rPr>
        <w:t>EnEx Member Support</w:t>
      </w:r>
    </w:p>
    <w:p w14:paraId="48506AFF" w14:textId="77777777" w:rsidR="003A0D64" w:rsidRDefault="003A0D64" w:rsidP="003A0D64">
      <w:pPr>
        <w:tabs>
          <w:tab w:val="left" w:pos="284"/>
        </w:tabs>
        <w:spacing w:after="0" w:line="240" w:lineRule="auto"/>
        <w:rPr>
          <w:rFonts w:ascii="Calibri" w:hAnsi="Calibri" w:cs="Arial"/>
          <w:lang w:val="it-IT"/>
        </w:rPr>
      </w:pPr>
      <w:r>
        <w:rPr>
          <w:rFonts w:ascii="Calibri" w:hAnsi="Calibri" w:cs="Arial"/>
          <w:lang w:val="it-IT"/>
        </w:rPr>
        <w:t xml:space="preserve">  110, Athinon Ave. 104 42 Athens, Greece</w:t>
      </w:r>
    </w:p>
    <w:p w14:paraId="50259C5E" w14:textId="77777777" w:rsidR="003A0D64" w:rsidRDefault="003A0D64" w:rsidP="003A0D64">
      <w:pPr>
        <w:tabs>
          <w:tab w:val="left" w:pos="284"/>
        </w:tabs>
        <w:spacing w:after="0" w:line="240" w:lineRule="auto"/>
        <w:rPr>
          <w:rFonts w:ascii="Calibri" w:hAnsi="Calibri" w:cs="Arial"/>
          <w:lang w:val="it-IT"/>
        </w:rPr>
      </w:pPr>
      <w:r>
        <w:rPr>
          <w:rFonts w:ascii="Calibri" w:hAnsi="Calibri" w:cs="Arial"/>
          <w:lang w:val="it-IT"/>
        </w:rPr>
        <w:t xml:space="preserve">  Tel: (+30) 210 33 66 845 </w:t>
      </w:r>
    </w:p>
    <w:p w14:paraId="65D6A61B" w14:textId="4DEC92EC" w:rsidR="003A0D64" w:rsidRPr="00937E52" w:rsidRDefault="003A0D64" w:rsidP="003A0D64">
      <w:pPr>
        <w:pStyle w:val="FootnoteText"/>
        <w:rPr>
          <w:lang w:val="en-GB"/>
        </w:rPr>
      </w:pPr>
      <w:r>
        <w:rPr>
          <w:rFonts w:ascii="Calibri" w:hAnsi="Calibri" w:cs="Arial"/>
          <w:lang w:val="it-IT"/>
        </w:rPr>
        <w:t xml:space="preserve">  E-mail: </w:t>
      </w:r>
      <w:hyperlink r:id="rId1" w:history="1">
        <w:r>
          <w:rPr>
            <w:rStyle w:val="Hyperlink"/>
            <w:rFonts w:ascii="Calibri" w:hAnsi="Calibri"/>
            <w:lang w:val="en-US"/>
          </w:rPr>
          <w:t>EnEx-Member-Support@enexgroup.gr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1C739231" w:rsidR="003F07DF" w:rsidRPr="00937E52" w:rsidRDefault="005544D0" w:rsidP="003F07DF">
    <w:pPr>
      <w:spacing w:before="120"/>
      <w:jc w:val="right"/>
      <w:rPr>
        <w:rFonts w:ascii="Calibri" w:eastAsia="Calibri" w:hAnsi="Calibri" w:cs="Arial"/>
        <w:b/>
        <w:bCs/>
        <w:i/>
        <w:sz w:val="20"/>
        <w:lang w:val="en-US"/>
      </w:rPr>
    </w:pPr>
    <w:r w:rsidRPr="007C3DB9">
      <w:rPr>
        <w:noProof/>
        <w:lang w:val="en-GB" w:eastAsia="en-GB"/>
      </w:rPr>
      <w:drawing>
        <wp:anchor distT="0" distB="0" distL="114300" distR="114300" simplePos="0" relativeHeight="251659264" behindDoc="0" locked="0" layoutInCell="1" allowOverlap="1" wp14:anchorId="49020647" wp14:editId="37AC6F20">
          <wp:simplePos x="0" y="0"/>
          <wp:positionH relativeFrom="column">
            <wp:posOffset>1771650</wp:posOffset>
          </wp:positionH>
          <wp:positionV relativeFrom="paragraph">
            <wp:posOffset>247650</wp:posOffset>
          </wp:positionV>
          <wp:extent cx="1771650" cy="958642"/>
          <wp:effectExtent l="0" t="0" r="0" b="0"/>
          <wp:wrapSquare wrapText="bothSides"/>
          <wp:docPr id="4" name="Picture 4"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7C3DB9">
      <w:rPr>
        <w:rFonts w:ascii="Calibri" w:eastAsia="Calibri" w:hAnsi="Calibri" w:cs="Arial"/>
        <w:b/>
        <w:bCs/>
        <w:i/>
        <w:sz w:val="20"/>
      </w:rPr>
      <w:t>Form</w:t>
    </w:r>
    <w:r w:rsidR="003F07DF" w:rsidRPr="002416DC">
      <w:rPr>
        <w:rFonts w:ascii="Calibri" w:eastAsia="Calibri" w:hAnsi="Calibri" w:cs="Arial"/>
        <w:b/>
        <w:bCs/>
        <w:i/>
        <w:sz w:val="20"/>
      </w:rPr>
      <w:t xml:space="preserve"> </w:t>
    </w:r>
    <w:r w:rsidR="00251D3A">
      <w:rPr>
        <w:rFonts w:ascii="Calibri" w:eastAsia="Calibri" w:hAnsi="Calibri" w:cs="Arial"/>
        <w:b/>
        <w:bCs/>
        <w:i/>
        <w:sz w:val="20"/>
        <w:lang w:val="en-US"/>
      </w:rPr>
      <w:t>CL10-2</w:t>
    </w:r>
    <w:r w:rsidR="00662729">
      <w:rPr>
        <w:rFonts w:ascii="Calibri" w:eastAsia="Calibri" w:hAnsi="Calibri" w:cs="Arial"/>
        <w:b/>
        <w:bCs/>
        <w:i/>
        <w:sz w:val="20"/>
        <w:lang w:val="en-US"/>
      </w:rPr>
      <w:t xml:space="preserve"> </w:t>
    </w:r>
    <w:r w:rsidR="003F07DF" w:rsidRPr="002416DC">
      <w:rPr>
        <w:rFonts w:ascii="Calibri" w:eastAsia="Calibri" w:hAnsi="Calibri" w:cs="Arial"/>
        <w:b/>
        <w:bCs/>
        <w:i/>
        <w:sz w:val="20"/>
      </w:rPr>
      <w:t>_v.</w:t>
    </w:r>
    <w:r w:rsidR="006266A6">
      <w:rPr>
        <w:rFonts w:ascii="Calibri" w:eastAsia="Calibri" w:hAnsi="Calibri" w:cs="Arial"/>
        <w:b/>
        <w:bCs/>
        <w:i/>
        <w:sz w:val="20"/>
        <w:lang w:val="en-US"/>
      </w:rPr>
      <w:t>2</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dtCqWrO/bwiaPjwgEwQ26vko+RAd42otYFjuOAufa4qHyItfYK52Bm28MboKjAe3OuLPPl+PLHWV8lbGe6LFJA==" w:salt="IplJKVJGhhtrkUmT6NDM+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400C8"/>
    <w:rsid w:val="00045632"/>
    <w:rsid w:val="00050B6D"/>
    <w:rsid w:val="000B39CD"/>
    <w:rsid w:val="000C1453"/>
    <w:rsid w:val="00110903"/>
    <w:rsid w:val="00127A40"/>
    <w:rsid w:val="00143695"/>
    <w:rsid w:val="00251D3A"/>
    <w:rsid w:val="00307676"/>
    <w:rsid w:val="003258EE"/>
    <w:rsid w:val="00335E78"/>
    <w:rsid w:val="00352D41"/>
    <w:rsid w:val="00377968"/>
    <w:rsid w:val="003A0D64"/>
    <w:rsid w:val="003C2B77"/>
    <w:rsid w:val="003C69A7"/>
    <w:rsid w:val="003F07DF"/>
    <w:rsid w:val="003F6BCF"/>
    <w:rsid w:val="0040050A"/>
    <w:rsid w:val="00400F9B"/>
    <w:rsid w:val="00433D99"/>
    <w:rsid w:val="004433EA"/>
    <w:rsid w:val="00482B01"/>
    <w:rsid w:val="00506C06"/>
    <w:rsid w:val="005544D0"/>
    <w:rsid w:val="0057766E"/>
    <w:rsid w:val="005A2CF7"/>
    <w:rsid w:val="005A3467"/>
    <w:rsid w:val="005C4285"/>
    <w:rsid w:val="006266A6"/>
    <w:rsid w:val="00662729"/>
    <w:rsid w:val="006B5301"/>
    <w:rsid w:val="006E2CD9"/>
    <w:rsid w:val="006F2AFD"/>
    <w:rsid w:val="006F7E60"/>
    <w:rsid w:val="007077EA"/>
    <w:rsid w:val="00735BE9"/>
    <w:rsid w:val="00774852"/>
    <w:rsid w:val="00783F3C"/>
    <w:rsid w:val="007B3031"/>
    <w:rsid w:val="007C3DB9"/>
    <w:rsid w:val="007C3ECF"/>
    <w:rsid w:val="007D11C9"/>
    <w:rsid w:val="00812DC8"/>
    <w:rsid w:val="008178DE"/>
    <w:rsid w:val="00877A60"/>
    <w:rsid w:val="00885D8A"/>
    <w:rsid w:val="008C26CF"/>
    <w:rsid w:val="008D1344"/>
    <w:rsid w:val="0092288F"/>
    <w:rsid w:val="00937E52"/>
    <w:rsid w:val="00985859"/>
    <w:rsid w:val="009B6971"/>
    <w:rsid w:val="009B7D8C"/>
    <w:rsid w:val="009F505D"/>
    <w:rsid w:val="00AA12F2"/>
    <w:rsid w:val="00BC5783"/>
    <w:rsid w:val="00C128FA"/>
    <w:rsid w:val="00C156F7"/>
    <w:rsid w:val="00C4132E"/>
    <w:rsid w:val="00CF3B54"/>
    <w:rsid w:val="00D0714E"/>
    <w:rsid w:val="00D10EA0"/>
    <w:rsid w:val="00D209EA"/>
    <w:rsid w:val="00D30CA9"/>
    <w:rsid w:val="00D86DD0"/>
    <w:rsid w:val="00DA22C5"/>
    <w:rsid w:val="00DF149A"/>
    <w:rsid w:val="00E32FB1"/>
    <w:rsid w:val="00FA7AEB"/>
    <w:rsid w:val="00FC39FB"/>
    <w:rsid w:val="00FD3AFE"/>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EA"/>
    <w:rPr>
      <w:color w:val="808080"/>
    </w:rPr>
  </w:style>
  <w:style w:type="paragraph" w:styleId="FootnoteText">
    <w:name w:val="footnote text"/>
    <w:basedOn w:val="Normal"/>
    <w:link w:val="FootnoteTextChar"/>
    <w:uiPriority w:val="99"/>
    <w:semiHidden/>
    <w:unhideWhenUsed/>
    <w:rsid w:val="00433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99"/>
    <w:rPr>
      <w:rFonts w:eastAsiaTheme="minorEastAsia"/>
      <w:sz w:val="20"/>
      <w:szCs w:val="20"/>
      <w:lang w:val="el-GR" w:eastAsia="el-GR"/>
    </w:rPr>
  </w:style>
  <w:style w:type="character" w:styleId="FootnoteReference">
    <w:name w:val="footnote reference"/>
    <w:basedOn w:val="DefaultParagraphFont"/>
    <w:uiPriority w:val="99"/>
    <w:semiHidden/>
    <w:unhideWhenUsed/>
    <w:rsid w:val="00433D99"/>
    <w:rPr>
      <w:vertAlign w:val="superscript"/>
    </w:rPr>
  </w:style>
  <w:style w:type="character" w:customStyle="1" w:styleId="rynqvb">
    <w:name w:val="rynqvb"/>
    <w:basedOn w:val="DefaultParagraphFont"/>
    <w:rsid w:val="006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BCF31A23-60B8-43A2-BB77-21CE62354558}"/>
      </w:docPartPr>
      <w:docPartBody>
        <w:p w:rsidR="005228DA" w:rsidRDefault="00A5697C">
          <w:r w:rsidRPr="004E11A1">
            <w:rPr>
              <w:rStyle w:val="PlaceholderText"/>
            </w:rPr>
            <w:t>Click or tap to enter a date.</w:t>
          </w:r>
        </w:p>
      </w:docPartBody>
    </w:docPart>
    <w:docPart>
      <w:docPartPr>
        <w:name w:val="2DEE7152195F4FCEA1BBE61282BF5043"/>
        <w:category>
          <w:name w:val="General"/>
          <w:gallery w:val="placeholder"/>
        </w:category>
        <w:types>
          <w:type w:val="bbPlcHdr"/>
        </w:types>
        <w:behaviors>
          <w:behavior w:val="content"/>
        </w:behaviors>
        <w:guid w:val="{E9E78BB1-5319-442E-A0D6-BDC3E83EEEB4}"/>
      </w:docPartPr>
      <w:docPartBody>
        <w:p w:rsidR="00AE7B09" w:rsidRDefault="009575AB" w:rsidP="009575AB">
          <w:pPr>
            <w:pStyle w:val="2DEE7152195F4FCEA1BBE61282BF5043"/>
          </w:pPr>
          <w:r w:rsidRPr="007D6416">
            <w:rPr>
              <w:rStyle w:val="PlaceholderText"/>
            </w:rPr>
            <w:t>Click or tap here to enter text.</w:t>
          </w:r>
        </w:p>
      </w:docPartBody>
    </w:docPart>
    <w:docPart>
      <w:docPartPr>
        <w:name w:val="84128903FB2B4DC8A69E80843967F32D"/>
        <w:category>
          <w:name w:val="General"/>
          <w:gallery w:val="placeholder"/>
        </w:category>
        <w:types>
          <w:type w:val="bbPlcHdr"/>
        </w:types>
        <w:behaviors>
          <w:behavior w:val="content"/>
        </w:behaviors>
        <w:guid w:val="{612E0C4C-EAE2-4788-9EC6-50983F537C32}"/>
      </w:docPartPr>
      <w:docPartBody>
        <w:p w:rsidR="00AE7B09" w:rsidRDefault="009575AB" w:rsidP="009575AB">
          <w:pPr>
            <w:pStyle w:val="84128903FB2B4DC8A69E80843967F32D"/>
          </w:pPr>
          <w:r w:rsidRPr="007D6416">
            <w:rPr>
              <w:rStyle w:val="PlaceholderText"/>
            </w:rPr>
            <w:t>Click or tap here to enter text.</w:t>
          </w:r>
        </w:p>
      </w:docPartBody>
    </w:docPart>
    <w:docPart>
      <w:docPartPr>
        <w:name w:val="261BC603AB59471190E6AACEB5F3A408"/>
        <w:category>
          <w:name w:val="General"/>
          <w:gallery w:val="placeholder"/>
        </w:category>
        <w:types>
          <w:type w:val="bbPlcHdr"/>
        </w:types>
        <w:behaviors>
          <w:behavior w:val="content"/>
        </w:behaviors>
        <w:guid w:val="{5C2319C6-01BE-4E90-BBAA-411F91C290AE}"/>
      </w:docPartPr>
      <w:docPartBody>
        <w:p w:rsidR="00AE7B09" w:rsidRDefault="009575AB" w:rsidP="009575AB">
          <w:pPr>
            <w:pStyle w:val="261BC603AB59471190E6AACEB5F3A408"/>
          </w:pPr>
          <w:r w:rsidRPr="007D6416">
            <w:rPr>
              <w:rStyle w:val="PlaceholderText"/>
            </w:rPr>
            <w:t>Click or tap here to enter text.</w:t>
          </w:r>
        </w:p>
      </w:docPartBody>
    </w:docPart>
    <w:docPart>
      <w:docPartPr>
        <w:name w:val="188048AB6CD64EBE9FBBC0584392ABC7"/>
        <w:category>
          <w:name w:val="General"/>
          <w:gallery w:val="placeholder"/>
        </w:category>
        <w:types>
          <w:type w:val="bbPlcHdr"/>
        </w:types>
        <w:behaviors>
          <w:behavior w:val="content"/>
        </w:behaviors>
        <w:guid w:val="{82968F48-4AD4-4174-96A5-BCD27BF9097F}"/>
      </w:docPartPr>
      <w:docPartBody>
        <w:p w:rsidR="00AE7B09" w:rsidRDefault="009575AB" w:rsidP="009575AB">
          <w:pPr>
            <w:pStyle w:val="188048AB6CD64EBE9FBBC0584392ABC7"/>
          </w:pPr>
          <w:r w:rsidRPr="007D6416">
            <w:rPr>
              <w:rStyle w:val="PlaceholderText"/>
            </w:rPr>
            <w:t>Click or tap here to enter text.</w:t>
          </w:r>
        </w:p>
      </w:docPartBody>
    </w:docPart>
    <w:docPart>
      <w:docPartPr>
        <w:name w:val="A11999CCBE234900BC3255F87AF4FC38"/>
        <w:category>
          <w:name w:val="General"/>
          <w:gallery w:val="placeholder"/>
        </w:category>
        <w:types>
          <w:type w:val="bbPlcHdr"/>
        </w:types>
        <w:behaviors>
          <w:behavior w:val="content"/>
        </w:behaviors>
        <w:guid w:val="{2F57E7F2-595D-4679-8A7E-F67B8864891F}"/>
      </w:docPartPr>
      <w:docPartBody>
        <w:p w:rsidR="00AE7B09" w:rsidRDefault="009575AB" w:rsidP="009575AB">
          <w:pPr>
            <w:pStyle w:val="A11999CCBE234900BC3255F87AF4FC38"/>
          </w:pPr>
          <w:r w:rsidRPr="007D6416">
            <w:rPr>
              <w:rStyle w:val="PlaceholderText"/>
            </w:rPr>
            <w:t>Click or tap here to enter text.</w:t>
          </w:r>
        </w:p>
      </w:docPartBody>
    </w:docPart>
    <w:docPart>
      <w:docPartPr>
        <w:name w:val="60DDE7EA66F24543AE740DD313847869"/>
        <w:category>
          <w:name w:val="General"/>
          <w:gallery w:val="placeholder"/>
        </w:category>
        <w:types>
          <w:type w:val="bbPlcHdr"/>
        </w:types>
        <w:behaviors>
          <w:behavior w:val="content"/>
        </w:behaviors>
        <w:guid w:val="{26AAC7CE-FB15-40A1-97B0-3621F80FF0BC}"/>
      </w:docPartPr>
      <w:docPartBody>
        <w:p w:rsidR="00AE7B09" w:rsidRDefault="009575AB" w:rsidP="009575AB">
          <w:pPr>
            <w:pStyle w:val="60DDE7EA66F24543AE740DD313847869"/>
          </w:pPr>
          <w:r w:rsidRPr="007D6416">
            <w:rPr>
              <w:rStyle w:val="PlaceholderText"/>
            </w:rPr>
            <w:t>Click or tap here to enter text.</w:t>
          </w:r>
        </w:p>
      </w:docPartBody>
    </w:docPart>
    <w:docPart>
      <w:docPartPr>
        <w:name w:val="0C9B927881FB404D820D8C56A9160356"/>
        <w:category>
          <w:name w:val="General"/>
          <w:gallery w:val="placeholder"/>
        </w:category>
        <w:types>
          <w:type w:val="bbPlcHdr"/>
        </w:types>
        <w:behaviors>
          <w:behavior w:val="content"/>
        </w:behaviors>
        <w:guid w:val="{D71AD105-D05E-4C53-8E12-1FF9BB38B0A7}"/>
      </w:docPartPr>
      <w:docPartBody>
        <w:p w:rsidR="00AE7B09" w:rsidRDefault="009575AB" w:rsidP="009575AB">
          <w:pPr>
            <w:pStyle w:val="0C9B927881FB404D820D8C56A9160356"/>
          </w:pPr>
          <w:r w:rsidRPr="007D6416">
            <w:rPr>
              <w:rStyle w:val="PlaceholderText"/>
            </w:rPr>
            <w:t>Click or tap here to enter text.</w:t>
          </w:r>
        </w:p>
      </w:docPartBody>
    </w:docPart>
    <w:docPart>
      <w:docPartPr>
        <w:name w:val="2A10FFF3004C437D90429FF5E6BC5B04"/>
        <w:category>
          <w:name w:val="General"/>
          <w:gallery w:val="placeholder"/>
        </w:category>
        <w:types>
          <w:type w:val="bbPlcHdr"/>
        </w:types>
        <w:behaviors>
          <w:behavior w:val="content"/>
        </w:behaviors>
        <w:guid w:val="{FB32F023-E456-4CE3-9756-D039A1D8FC62}"/>
      </w:docPartPr>
      <w:docPartBody>
        <w:p w:rsidR="00AE7B09" w:rsidRDefault="009575AB" w:rsidP="009575AB">
          <w:pPr>
            <w:pStyle w:val="2A10FFF3004C437D90429FF5E6BC5B04"/>
          </w:pPr>
          <w:r w:rsidRPr="007D6416">
            <w:rPr>
              <w:rStyle w:val="PlaceholderText"/>
            </w:rPr>
            <w:t>Click or tap here to enter text.</w:t>
          </w:r>
        </w:p>
      </w:docPartBody>
    </w:docPart>
    <w:docPart>
      <w:docPartPr>
        <w:name w:val="8479DC2EE6C34A748A995B856AD9F3CC"/>
        <w:category>
          <w:name w:val="General"/>
          <w:gallery w:val="placeholder"/>
        </w:category>
        <w:types>
          <w:type w:val="bbPlcHdr"/>
        </w:types>
        <w:behaviors>
          <w:behavior w:val="content"/>
        </w:behaviors>
        <w:guid w:val="{9F37CEDC-9FD7-4258-A307-D8515F2864F9}"/>
      </w:docPartPr>
      <w:docPartBody>
        <w:p w:rsidR="00AE7B09" w:rsidRDefault="009575AB" w:rsidP="009575AB">
          <w:pPr>
            <w:pStyle w:val="8479DC2EE6C34A748A995B856AD9F3CC"/>
          </w:pPr>
          <w:r w:rsidRPr="007D6416">
            <w:rPr>
              <w:rStyle w:val="PlaceholderText"/>
            </w:rPr>
            <w:t>Click or tap here to enter text.</w:t>
          </w:r>
        </w:p>
      </w:docPartBody>
    </w:docPart>
    <w:docPart>
      <w:docPartPr>
        <w:name w:val="BA3DA0EC1BAB48E09E9297D84CA93EB2"/>
        <w:category>
          <w:name w:val="General"/>
          <w:gallery w:val="placeholder"/>
        </w:category>
        <w:types>
          <w:type w:val="bbPlcHdr"/>
        </w:types>
        <w:behaviors>
          <w:behavior w:val="content"/>
        </w:behaviors>
        <w:guid w:val="{E3D74A86-3E60-4EFF-9181-9D4D5EA7E40D}"/>
      </w:docPartPr>
      <w:docPartBody>
        <w:p w:rsidR="00AE7B09" w:rsidRDefault="009575AB" w:rsidP="009575AB">
          <w:pPr>
            <w:pStyle w:val="BA3DA0EC1BAB48E09E9297D84CA93EB2"/>
          </w:pPr>
          <w:r w:rsidRPr="007D6416">
            <w:rPr>
              <w:rStyle w:val="PlaceholderText"/>
            </w:rPr>
            <w:t>Click or tap here to enter text.</w:t>
          </w:r>
        </w:p>
      </w:docPartBody>
    </w:docPart>
    <w:docPart>
      <w:docPartPr>
        <w:name w:val="FD5DA29E135E4166A54A946BF6F2F4CF"/>
        <w:category>
          <w:name w:val="General"/>
          <w:gallery w:val="placeholder"/>
        </w:category>
        <w:types>
          <w:type w:val="bbPlcHdr"/>
        </w:types>
        <w:behaviors>
          <w:behavior w:val="content"/>
        </w:behaviors>
        <w:guid w:val="{4E533D03-DB52-4DB7-887A-F656CB8C7290}"/>
      </w:docPartPr>
      <w:docPartBody>
        <w:p w:rsidR="00AE7B09" w:rsidRDefault="009575AB" w:rsidP="009575AB">
          <w:pPr>
            <w:pStyle w:val="FD5DA29E135E4166A54A946BF6F2F4CF"/>
          </w:pPr>
          <w:r w:rsidRPr="007D6416">
            <w:rPr>
              <w:rStyle w:val="PlaceholderText"/>
            </w:rPr>
            <w:t>Click or tap here to enter text.</w:t>
          </w:r>
        </w:p>
      </w:docPartBody>
    </w:docPart>
    <w:docPart>
      <w:docPartPr>
        <w:name w:val="B8EF3192D60B4EC7812DCAF2498D7FC5"/>
        <w:category>
          <w:name w:val="General"/>
          <w:gallery w:val="placeholder"/>
        </w:category>
        <w:types>
          <w:type w:val="bbPlcHdr"/>
        </w:types>
        <w:behaviors>
          <w:behavior w:val="content"/>
        </w:behaviors>
        <w:guid w:val="{4ED55386-6D3C-45FD-A858-04257BFCE9D0}"/>
      </w:docPartPr>
      <w:docPartBody>
        <w:p w:rsidR="00AE7B09" w:rsidRDefault="009575AB" w:rsidP="009575AB">
          <w:pPr>
            <w:pStyle w:val="B8EF3192D60B4EC7812DCAF2498D7FC5"/>
          </w:pPr>
          <w:r w:rsidRPr="007D6416">
            <w:rPr>
              <w:rStyle w:val="PlaceholderText"/>
            </w:rPr>
            <w:t>Click or tap here to enter text.</w:t>
          </w:r>
        </w:p>
      </w:docPartBody>
    </w:docPart>
    <w:docPart>
      <w:docPartPr>
        <w:name w:val="106AFEA5B0F040619897BAF51068271B"/>
        <w:category>
          <w:name w:val="General"/>
          <w:gallery w:val="placeholder"/>
        </w:category>
        <w:types>
          <w:type w:val="bbPlcHdr"/>
        </w:types>
        <w:behaviors>
          <w:behavior w:val="content"/>
        </w:behaviors>
        <w:guid w:val="{EB7B3667-130A-4D2B-B89F-2E60774A7574}"/>
      </w:docPartPr>
      <w:docPartBody>
        <w:p w:rsidR="00391D57" w:rsidRDefault="00AE7B09" w:rsidP="00AE7B09">
          <w:pPr>
            <w:pStyle w:val="106AFEA5B0F040619897BAF51068271B"/>
          </w:pPr>
          <w:r w:rsidRPr="007D6416">
            <w:rPr>
              <w:rStyle w:val="PlaceholderText"/>
            </w:rPr>
            <w:t>Click or tap here to enter text.</w:t>
          </w:r>
        </w:p>
      </w:docPartBody>
    </w:docPart>
    <w:docPart>
      <w:docPartPr>
        <w:name w:val="8EA0337E8A394B8D822230B10F02E4FD"/>
        <w:category>
          <w:name w:val="General"/>
          <w:gallery w:val="placeholder"/>
        </w:category>
        <w:types>
          <w:type w:val="bbPlcHdr"/>
        </w:types>
        <w:behaviors>
          <w:behavior w:val="content"/>
        </w:behaviors>
        <w:guid w:val="{9EAEB819-1B58-4773-A736-B64F0BDE881E}"/>
      </w:docPartPr>
      <w:docPartBody>
        <w:p w:rsidR="00391D57" w:rsidRDefault="00AE7B09" w:rsidP="00AE7B09">
          <w:pPr>
            <w:pStyle w:val="8EA0337E8A394B8D822230B10F02E4FD"/>
          </w:pPr>
          <w:r w:rsidRPr="007D6416">
            <w:rPr>
              <w:rStyle w:val="PlaceholderText"/>
            </w:rPr>
            <w:t>Click or tap here to enter text.</w:t>
          </w:r>
        </w:p>
      </w:docPartBody>
    </w:docPart>
    <w:docPart>
      <w:docPartPr>
        <w:name w:val="E22D5485EB6E444D93086E9EDFA61A5A"/>
        <w:category>
          <w:name w:val="General"/>
          <w:gallery w:val="placeholder"/>
        </w:category>
        <w:types>
          <w:type w:val="bbPlcHdr"/>
        </w:types>
        <w:behaviors>
          <w:behavior w:val="content"/>
        </w:behaviors>
        <w:guid w:val="{66C07047-340E-476D-ABD5-4407F07D7AA7}"/>
      </w:docPartPr>
      <w:docPartBody>
        <w:p w:rsidR="00391D57" w:rsidRDefault="00AE7B09" w:rsidP="00AE7B09">
          <w:pPr>
            <w:pStyle w:val="E22D5485EB6E444D93086E9EDFA61A5A"/>
          </w:pPr>
          <w:r w:rsidRPr="007D6416">
            <w:rPr>
              <w:rStyle w:val="PlaceholderText"/>
            </w:rPr>
            <w:t>Click or tap here to enter text.</w:t>
          </w:r>
        </w:p>
      </w:docPartBody>
    </w:docPart>
    <w:docPart>
      <w:docPartPr>
        <w:name w:val="C5A9CCF855DB4D678C7AB7A34F349AF8"/>
        <w:category>
          <w:name w:val="General"/>
          <w:gallery w:val="placeholder"/>
        </w:category>
        <w:types>
          <w:type w:val="bbPlcHdr"/>
        </w:types>
        <w:behaviors>
          <w:behavior w:val="content"/>
        </w:behaviors>
        <w:guid w:val="{2BD300EC-3D25-4626-BF1B-E9CD1DFDE87C}"/>
      </w:docPartPr>
      <w:docPartBody>
        <w:p w:rsidR="00391D57" w:rsidRDefault="00AE7B09" w:rsidP="00AE7B09">
          <w:pPr>
            <w:pStyle w:val="C5A9CCF855DB4D678C7AB7A34F349AF8"/>
          </w:pPr>
          <w:r w:rsidRPr="007D6416">
            <w:rPr>
              <w:rStyle w:val="PlaceholderText"/>
            </w:rPr>
            <w:t>Click or tap here to enter text.</w:t>
          </w:r>
        </w:p>
      </w:docPartBody>
    </w:docPart>
    <w:docPart>
      <w:docPartPr>
        <w:name w:val="131FEF75883D403D8921EE76AD39480E"/>
        <w:category>
          <w:name w:val="General"/>
          <w:gallery w:val="placeholder"/>
        </w:category>
        <w:types>
          <w:type w:val="bbPlcHdr"/>
        </w:types>
        <w:behaviors>
          <w:behavior w:val="content"/>
        </w:behaviors>
        <w:guid w:val="{D818AA5F-887D-4784-903C-6D231100EEFD}"/>
      </w:docPartPr>
      <w:docPartBody>
        <w:p w:rsidR="00391D57" w:rsidRDefault="00AE7B09" w:rsidP="00AE7B09">
          <w:pPr>
            <w:pStyle w:val="131FEF75883D403D8921EE76AD39480E"/>
          </w:pPr>
          <w:r w:rsidRPr="007D6416">
            <w:rPr>
              <w:rStyle w:val="PlaceholderText"/>
            </w:rPr>
            <w:t>Click or tap here to enter text.</w:t>
          </w:r>
        </w:p>
      </w:docPartBody>
    </w:docPart>
    <w:docPart>
      <w:docPartPr>
        <w:name w:val="1E3EDEF1FAE44322B21D079F2B542481"/>
        <w:category>
          <w:name w:val="General"/>
          <w:gallery w:val="placeholder"/>
        </w:category>
        <w:types>
          <w:type w:val="bbPlcHdr"/>
        </w:types>
        <w:behaviors>
          <w:behavior w:val="content"/>
        </w:behaviors>
        <w:guid w:val="{283660AD-C472-432E-913C-1ADFA26C1FFF}"/>
      </w:docPartPr>
      <w:docPartBody>
        <w:p w:rsidR="00391D57" w:rsidRDefault="00AE7B09" w:rsidP="00AE7B09">
          <w:pPr>
            <w:pStyle w:val="1E3EDEF1FAE44322B21D079F2B542481"/>
          </w:pPr>
          <w:r w:rsidRPr="007D6416">
            <w:rPr>
              <w:rStyle w:val="PlaceholderText"/>
            </w:rPr>
            <w:t>Click or tap here to enter text.</w:t>
          </w:r>
        </w:p>
      </w:docPartBody>
    </w:docPart>
    <w:docPart>
      <w:docPartPr>
        <w:name w:val="FC0CE2CA1E5F488498F29A72049FD53D"/>
        <w:category>
          <w:name w:val="General"/>
          <w:gallery w:val="placeholder"/>
        </w:category>
        <w:types>
          <w:type w:val="bbPlcHdr"/>
        </w:types>
        <w:behaviors>
          <w:behavior w:val="content"/>
        </w:behaviors>
        <w:guid w:val="{64D40ADC-9274-4D44-8754-0510FAD5AC9B}"/>
      </w:docPartPr>
      <w:docPartBody>
        <w:p w:rsidR="00391D57" w:rsidRDefault="00AE7B09" w:rsidP="00AE7B09">
          <w:pPr>
            <w:pStyle w:val="FC0CE2CA1E5F488498F29A72049FD53D"/>
          </w:pPr>
          <w:r w:rsidRPr="007D6416">
            <w:rPr>
              <w:rStyle w:val="PlaceholderText"/>
            </w:rPr>
            <w:t>Click or tap here to enter text.</w:t>
          </w:r>
        </w:p>
      </w:docPartBody>
    </w:docPart>
    <w:docPart>
      <w:docPartPr>
        <w:name w:val="949A87F7D16B429185E70A409C523771"/>
        <w:category>
          <w:name w:val="General"/>
          <w:gallery w:val="placeholder"/>
        </w:category>
        <w:types>
          <w:type w:val="bbPlcHdr"/>
        </w:types>
        <w:behaviors>
          <w:behavior w:val="content"/>
        </w:behaviors>
        <w:guid w:val="{670F7AA7-73BD-4906-84AD-6B641E5DD26B}"/>
      </w:docPartPr>
      <w:docPartBody>
        <w:p w:rsidR="00691E02" w:rsidRDefault="00391D57" w:rsidP="00391D57">
          <w:pPr>
            <w:pStyle w:val="949A87F7D16B429185E70A409C523771"/>
          </w:pPr>
          <w:r w:rsidRPr="007D6416">
            <w:rPr>
              <w:rStyle w:val="PlaceholderText"/>
            </w:rPr>
            <w:t>Click or tap here to enter text.</w:t>
          </w:r>
        </w:p>
      </w:docPartBody>
    </w:docPart>
    <w:docPart>
      <w:docPartPr>
        <w:name w:val="1D8C83D647CC45568C71EB5887CF6DFD"/>
        <w:category>
          <w:name w:val="General"/>
          <w:gallery w:val="placeholder"/>
        </w:category>
        <w:types>
          <w:type w:val="bbPlcHdr"/>
        </w:types>
        <w:behaviors>
          <w:behavior w:val="content"/>
        </w:behaviors>
        <w:guid w:val="{3F5378E9-E364-4BB1-869C-05553E05D33D}"/>
      </w:docPartPr>
      <w:docPartBody>
        <w:p w:rsidR="00691E02" w:rsidRDefault="00391D57" w:rsidP="00391D57">
          <w:pPr>
            <w:pStyle w:val="1D8C83D647CC45568C71EB5887CF6DFD"/>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7C"/>
    <w:rsid w:val="00206448"/>
    <w:rsid w:val="00391D57"/>
    <w:rsid w:val="005228DA"/>
    <w:rsid w:val="005D00BF"/>
    <w:rsid w:val="00691E02"/>
    <w:rsid w:val="009575AB"/>
    <w:rsid w:val="00A5697C"/>
    <w:rsid w:val="00AE7B09"/>
    <w:rsid w:val="00CA48CB"/>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57"/>
    <w:rPr>
      <w:color w:val="808080"/>
    </w:rPr>
  </w:style>
  <w:style w:type="paragraph" w:customStyle="1" w:styleId="2DEE7152195F4FCEA1BBE61282BF5043">
    <w:name w:val="2DEE7152195F4FCEA1BBE61282BF5043"/>
    <w:rsid w:val="009575AB"/>
  </w:style>
  <w:style w:type="paragraph" w:customStyle="1" w:styleId="84128903FB2B4DC8A69E80843967F32D">
    <w:name w:val="84128903FB2B4DC8A69E80843967F32D"/>
    <w:rsid w:val="009575AB"/>
  </w:style>
  <w:style w:type="paragraph" w:customStyle="1" w:styleId="261BC603AB59471190E6AACEB5F3A408">
    <w:name w:val="261BC603AB59471190E6AACEB5F3A408"/>
    <w:rsid w:val="009575AB"/>
  </w:style>
  <w:style w:type="paragraph" w:customStyle="1" w:styleId="188048AB6CD64EBE9FBBC0584392ABC7">
    <w:name w:val="188048AB6CD64EBE9FBBC0584392ABC7"/>
    <w:rsid w:val="009575AB"/>
  </w:style>
  <w:style w:type="paragraph" w:customStyle="1" w:styleId="A11999CCBE234900BC3255F87AF4FC38">
    <w:name w:val="A11999CCBE234900BC3255F87AF4FC38"/>
    <w:rsid w:val="009575AB"/>
  </w:style>
  <w:style w:type="paragraph" w:customStyle="1" w:styleId="7DBCCF656F5943219E24F55254ABD237">
    <w:name w:val="7DBCCF656F5943219E24F55254ABD237"/>
    <w:rsid w:val="009575AB"/>
  </w:style>
  <w:style w:type="paragraph" w:customStyle="1" w:styleId="60DDE7EA66F24543AE740DD313847869">
    <w:name w:val="60DDE7EA66F24543AE740DD313847869"/>
    <w:rsid w:val="009575AB"/>
  </w:style>
  <w:style w:type="paragraph" w:customStyle="1" w:styleId="0C9B927881FB404D820D8C56A9160356">
    <w:name w:val="0C9B927881FB404D820D8C56A9160356"/>
    <w:rsid w:val="009575AB"/>
  </w:style>
  <w:style w:type="paragraph" w:customStyle="1" w:styleId="2A10FFF3004C437D90429FF5E6BC5B04">
    <w:name w:val="2A10FFF3004C437D90429FF5E6BC5B04"/>
    <w:rsid w:val="009575AB"/>
  </w:style>
  <w:style w:type="paragraph" w:customStyle="1" w:styleId="8479DC2EE6C34A748A995B856AD9F3CC">
    <w:name w:val="8479DC2EE6C34A748A995B856AD9F3CC"/>
    <w:rsid w:val="009575AB"/>
  </w:style>
  <w:style w:type="paragraph" w:customStyle="1" w:styleId="BA3DA0EC1BAB48E09E9297D84CA93EB2">
    <w:name w:val="BA3DA0EC1BAB48E09E9297D84CA93EB2"/>
    <w:rsid w:val="009575AB"/>
  </w:style>
  <w:style w:type="paragraph" w:customStyle="1" w:styleId="FD5DA29E135E4166A54A946BF6F2F4CF">
    <w:name w:val="FD5DA29E135E4166A54A946BF6F2F4CF"/>
    <w:rsid w:val="009575AB"/>
  </w:style>
  <w:style w:type="paragraph" w:customStyle="1" w:styleId="B8EF3192D60B4EC7812DCAF2498D7FC5">
    <w:name w:val="B8EF3192D60B4EC7812DCAF2498D7FC5"/>
    <w:rsid w:val="009575AB"/>
  </w:style>
  <w:style w:type="paragraph" w:customStyle="1" w:styleId="106AFEA5B0F040619897BAF51068271B">
    <w:name w:val="106AFEA5B0F040619897BAF51068271B"/>
    <w:rsid w:val="00AE7B09"/>
  </w:style>
  <w:style w:type="paragraph" w:customStyle="1" w:styleId="8EA0337E8A394B8D822230B10F02E4FD">
    <w:name w:val="8EA0337E8A394B8D822230B10F02E4FD"/>
    <w:rsid w:val="00AE7B09"/>
  </w:style>
  <w:style w:type="paragraph" w:customStyle="1" w:styleId="E22D5485EB6E444D93086E9EDFA61A5A">
    <w:name w:val="E22D5485EB6E444D93086E9EDFA61A5A"/>
    <w:rsid w:val="00AE7B09"/>
  </w:style>
  <w:style w:type="paragraph" w:customStyle="1" w:styleId="C5A9CCF855DB4D678C7AB7A34F349AF8">
    <w:name w:val="C5A9CCF855DB4D678C7AB7A34F349AF8"/>
    <w:rsid w:val="00AE7B09"/>
  </w:style>
  <w:style w:type="paragraph" w:customStyle="1" w:styleId="131FEF75883D403D8921EE76AD39480E">
    <w:name w:val="131FEF75883D403D8921EE76AD39480E"/>
    <w:rsid w:val="00AE7B09"/>
  </w:style>
  <w:style w:type="paragraph" w:customStyle="1" w:styleId="1E3EDEF1FAE44322B21D079F2B542481">
    <w:name w:val="1E3EDEF1FAE44322B21D079F2B542481"/>
    <w:rsid w:val="00AE7B09"/>
  </w:style>
  <w:style w:type="paragraph" w:customStyle="1" w:styleId="FC0CE2CA1E5F488498F29A72049FD53D">
    <w:name w:val="FC0CE2CA1E5F488498F29A72049FD53D"/>
    <w:rsid w:val="00AE7B09"/>
  </w:style>
  <w:style w:type="paragraph" w:customStyle="1" w:styleId="949A87F7D16B429185E70A409C523771">
    <w:name w:val="949A87F7D16B429185E70A409C523771"/>
    <w:rsid w:val="00391D57"/>
  </w:style>
  <w:style w:type="paragraph" w:customStyle="1" w:styleId="1D8C83D647CC45568C71EB5887CF6DFD">
    <w:name w:val="1D8C83D647CC45568C71EB5887CF6DFD"/>
    <w:rsid w:val="0039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3342-E733-43B6-8BCC-81A7004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2023-02-07T17:18:00Z</dcterms:created>
  <dcterms:modified xsi:type="dcterms:W3CDTF">2023-02-07T17:18:00Z</dcterms:modified>
</cp:coreProperties>
</file>