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8C71" w14:textId="77777777" w:rsidR="00B67138" w:rsidRPr="00BE6AF0" w:rsidRDefault="00786BE6" w:rsidP="00B67138">
      <w:pPr>
        <w:tabs>
          <w:tab w:val="left" w:pos="5812"/>
          <w:tab w:val="right" w:pos="14459"/>
        </w:tabs>
        <w:spacing w:after="0" w:line="240" w:lineRule="auto"/>
        <w:rPr>
          <w:rFonts w:ascii="Tahoma" w:hAnsi="Tahoma" w:cs="Tahoma"/>
          <w:b/>
          <w:bCs/>
          <w:color w:val="0067A6"/>
          <w:sz w:val="32"/>
          <w:szCs w:val="28"/>
          <w:lang w:val="en-US"/>
        </w:rPr>
      </w:pPr>
      <w:r w:rsidRPr="00BE6AF0">
        <w:rPr>
          <w:rFonts w:ascii="Tahoma" w:hAnsi="Tahoma" w:cs="Tahoma"/>
          <w:b/>
          <w:bCs/>
          <w:color w:val="0067A6"/>
          <w:sz w:val="32"/>
          <w:szCs w:val="28"/>
          <w:lang w:val="en-US"/>
        </w:rPr>
        <w:t xml:space="preserve">                            </w:t>
      </w:r>
      <w:r w:rsidR="00B67138" w:rsidRPr="00BE6AF0">
        <w:rPr>
          <w:rFonts w:ascii="Tahoma" w:hAnsi="Tahoma" w:cs="Tahoma"/>
          <w:b/>
          <w:bCs/>
          <w:color w:val="0067A6"/>
          <w:sz w:val="32"/>
          <w:szCs w:val="28"/>
          <w:lang w:val="en-US"/>
        </w:rPr>
        <w:t xml:space="preserve">                              </w:t>
      </w:r>
    </w:p>
    <w:p w14:paraId="7867CA8C" w14:textId="6C1D9FF5" w:rsidR="00497177" w:rsidRPr="00BE6AF0" w:rsidRDefault="00B67138" w:rsidP="00784DA4">
      <w:pPr>
        <w:tabs>
          <w:tab w:val="left" w:pos="142"/>
          <w:tab w:val="right" w:pos="14459"/>
        </w:tabs>
        <w:spacing w:after="0" w:line="240" w:lineRule="auto"/>
        <w:jc w:val="center"/>
        <w:rPr>
          <w:rFonts w:ascii="Tahoma" w:hAnsi="Tahoma" w:cs="Tahoma"/>
          <w:b/>
          <w:bCs/>
          <w:color w:val="0067A6"/>
          <w:sz w:val="32"/>
          <w:szCs w:val="28"/>
          <w:lang w:val="en-US"/>
        </w:rPr>
      </w:pPr>
      <w:r w:rsidRPr="00BE6AF0">
        <w:rPr>
          <w:rFonts w:ascii="Tahoma" w:hAnsi="Tahoma" w:cs="Tahoma"/>
          <w:b/>
          <w:bCs/>
          <w:color w:val="0067A6"/>
          <w:sz w:val="32"/>
          <w:szCs w:val="28"/>
          <w:lang w:val="en-US"/>
        </w:rPr>
        <w:tab/>
      </w:r>
      <w:r w:rsidR="004B7447" w:rsidRPr="00BE6AF0">
        <w:rPr>
          <w:rFonts w:ascii="Tahoma" w:hAnsi="Tahoma" w:cs="Tahoma"/>
          <w:b/>
          <w:bCs/>
          <w:color w:val="0067A6"/>
          <w:sz w:val="32"/>
          <w:szCs w:val="28"/>
          <w:lang w:val="en-US"/>
        </w:rPr>
        <w:t>HEnEx</w:t>
      </w:r>
      <w:r w:rsidR="00784DA4" w:rsidRPr="00BE6AF0">
        <w:rPr>
          <w:rFonts w:ascii="Tahoma" w:hAnsi="Tahoma" w:cs="Tahoma"/>
          <w:lang w:val="en-GB"/>
        </w:rPr>
        <w:t xml:space="preserve"> </w:t>
      </w:r>
      <w:r w:rsidR="00784DA4" w:rsidRPr="00BE6AF0">
        <w:rPr>
          <w:rFonts w:ascii="Tahoma" w:hAnsi="Tahoma" w:cs="Tahoma"/>
          <w:b/>
          <w:bCs/>
          <w:color w:val="0067A6"/>
          <w:sz w:val="32"/>
          <w:szCs w:val="28"/>
          <w:lang w:val="en-US"/>
        </w:rPr>
        <w:t xml:space="preserve">REMIT </w:t>
      </w:r>
      <w:r w:rsidR="00E04477" w:rsidRPr="00BE6AF0">
        <w:rPr>
          <w:rFonts w:ascii="Tahoma" w:hAnsi="Tahoma" w:cs="Tahoma"/>
          <w:b/>
          <w:bCs/>
          <w:color w:val="0067A6"/>
          <w:sz w:val="32"/>
          <w:szCs w:val="28"/>
          <w:lang w:val="en-US"/>
        </w:rPr>
        <w:t xml:space="preserve">Services </w:t>
      </w:r>
      <w:r w:rsidR="00784DA4" w:rsidRPr="00BE6AF0">
        <w:rPr>
          <w:rFonts w:ascii="Tahoma" w:hAnsi="Tahoma" w:cs="Tahoma"/>
          <w:b/>
          <w:bCs/>
          <w:color w:val="0067A6"/>
          <w:sz w:val="32"/>
          <w:szCs w:val="28"/>
          <w:lang w:val="en-US"/>
        </w:rPr>
        <w:t>Application Form</w:t>
      </w:r>
    </w:p>
    <w:p w14:paraId="40D25EDC" w14:textId="79AE3869" w:rsidR="00B67138" w:rsidRPr="00BE6AF0" w:rsidRDefault="00B67138" w:rsidP="00B67138">
      <w:pPr>
        <w:jc w:val="right"/>
        <w:rPr>
          <w:rFonts w:ascii="Tahoma" w:hAnsi="Tahoma" w:cs="Tahoma"/>
          <w:b/>
          <w:bCs/>
          <w:color w:val="000000" w:themeColor="text1"/>
          <w:lang w:val="en-GB"/>
        </w:rPr>
      </w:pPr>
      <w:r w:rsidRPr="00BE6AF0">
        <w:rPr>
          <w:rFonts w:ascii="Tahoma" w:hAnsi="Tahoma" w:cs="Tahoma"/>
          <w:bCs/>
          <w:color w:val="000000" w:themeColor="text1"/>
          <w:szCs w:val="24"/>
          <w:lang w:val="en-GB"/>
        </w:rPr>
        <w:t>Date:</w:t>
      </w:r>
      <w:r w:rsidRPr="00BE6AF0">
        <w:rPr>
          <w:rFonts w:ascii="Tahoma" w:hAnsi="Tahoma" w:cs="Tahoma"/>
          <w:b/>
          <w:bCs/>
          <w:color w:val="000000" w:themeColor="text1"/>
          <w:szCs w:val="24"/>
          <w:lang w:val="en-GB"/>
        </w:rPr>
        <w:t xml:space="preserve">  </w:t>
      </w:r>
      <w:sdt>
        <w:sdtPr>
          <w:rPr>
            <w:rFonts w:ascii="Tahoma" w:hAnsi="Tahoma" w:cs="Tahoma"/>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C35D4A">
            <w:rPr>
              <w:rStyle w:val="PlaceholderText"/>
              <w:rFonts w:ascii="Tahoma" w:hAnsi="Tahoma" w:cs="Tahoma"/>
              <w:highlight w:val="lightGray"/>
              <w:lang w:val="en-US"/>
            </w:rPr>
            <w:t>Click or tap to enter a date.</w:t>
          </w:r>
        </w:sdtContent>
      </w:sdt>
    </w:p>
    <w:p w14:paraId="618DFD74" w14:textId="425F18EB" w:rsidR="0027639D" w:rsidRPr="00BE6AF0" w:rsidRDefault="0027639D" w:rsidP="00B67138">
      <w:pPr>
        <w:tabs>
          <w:tab w:val="left" w:pos="7353"/>
          <w:tab w:val="right" w:pos="9639"/>
        </w:tabs>
        <w:spacing w:after="0" w:line="240" w:lineRule="auto"/>
        <w:rPr>
          <w:rFonts w:ascii="Tahoma" w:hAnsi="Tahoma" w:cs="Tahoma"/>
          <w:b/>
          <w:bCs/>
          <w:color w:val="000000" w:themeColor="text1"/>
          <w:szCs w:val="24"/>
          <w:lang w:val="en-US"/>
        </w:rPr>
      </w:pPr>
      <w:r w:rsidRPr="00BE6AF0">
        <w:rPr>
          <w:rFonts w:ascii="Tahoma" w:hAnsi="Tahoma" w:cs="Tahoma"/>
          <w:szCs w:val="24"/>
          <w:lang w:val="it-IT"/>
        </w:rPr>
        <w:t xml:space="preserve">To: </w:t>
      </w:r>
      <w:r w:rsidRPr="00BE6AF0">
        <w:rPr>
          <w:rFonts w:ascii="Tahoma" w:hAnsi="Tahoma" w:cs="Tahoma"/>
          <w:b/>
          <w:szCs w:val="24"/>
          <w:lang w:val="it-IT"/>
        </w:rPr>
        <w:t>EnEx</w:t>
      </w:r>
      <w:r w:rsidR="00FC09F1">
        <w:rPr>
          <w:rFonts w:ascii="Tahoma" w:hAnsi="Tahoma" w:cs="Tahoma"/>
          <w:b/>
          <w:szCs w:val="24"/>
          <w:lang w:val="it-IT"/>
        </w:rPr>
        <w:t>Admission Service</w:t>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p>
    <w:p w14:paraId="1F413BAF" w14:textId="77777777" w:rsidR="0027639D" w:rsidRPr="00BE6AF0" w:rsidRDefault="0027639D" w:rsidP="00B67138">
      <w:pPr>
        <w:pStyle w:val="BodyText"/>
        <w:tabs>
          <w:tab w:val="left" w:pos="284"/>
        </w:tabs>
        <w:jc w:val="left"/>
        <w:rPr>
          <w:rFonts w:ascii="Tahoma" w:hAnsi="Tahoma" w:cs="Tahoma"/>
          <w:sz w:val="22"/>
          <w:szCs w:val="24"/>
          <w:lang w:val="it-IT"/>
        </w:rPr>
      </w:pPr>
      <w:r w:rsidRPr="00BE6AF0">
        <w:rPr>
          <w:rFonts w:ascii="Tahoma" w:hAnsi="Tahoma" w:cs="Tahoma"/>
          <w:b/>
          <w:sz w:val="22"/>
          <w:szCs w:val="24"/>
          <w:lang w:val="it-IT"/>
        </w:rPr>
        <w:tab/>
      </w:r>
      <w:r w:rsidRPr="00BE6AF0">
        <w:rPr>
          <w:rFonts w:ascii="Tahoma" w:hAnsi="Tahoma" w:cs="Tahoma"/>
          <w:sz w:val="22"/>
          <w:szCs w:val="24"/>
          <w:lang w:val="it-IT"/>
        </w:rPr>
        <w:t>110, Athinon Ave. 104 42 Athens, Greece</w:t>
      </w:r>
    </w:p>
    <w:p w14:paraId="7BE439D1" w14:textId="34F76BFD" w:rsidR="0027639D" w:rsidRPr="00C35D4A" w:rsidRDefault="0027639D" w:rsidP="00C35D4A">
      <w:pPr>
        <w:pStyle w:val="BodyText"/>
        <w:tabs>
          <w:tab w:val="left" w:pos="284"/>
        </w:tabs>
        <w:jc w:val="left"/>
        <w:rPr>
          <w:rFonts w:ascii="Tahoma" w:hAnsi="Tahoma" w:cs="Tahoma"/>
          <w:sz w:val="22"/>
          <w:szCs w:val="24"/>
          <w:lang w:val="en-US"/>
        </w:rPr>
      </w:pPr>
      <w:r w:rsidRPr="00BE6AF0">
        <w:rPr>
          <w:rFonts w:ascii="Tahoma" w:hAnsi="Tahoma" w:cs="Tahoma"/>
          <w:b/>
          <w:sz w:val="22"/>
          <w:szCs w:val="24"/>
          <w:lang w:val="it-IT"/>
        </w:rPr>
        <w:tab/>
      </w:r>
      <w:r w:rsidRPr="00BE6AF0">
        <w:rPr>
          <w:rFonts w:ascii="Tahoma" w:hAnsi="Tahoma" w:cs="Tahoma"/>
          <w:sz w:val="22"/>
          <w:szCs w:val="24"/>
          <w:lang w:val="it-IT"/>
        </w:rPr>
        <w:t>Tel: +30 210 33</w:t>
      </w:r>
      <w:r w:rsidR="00FC09F1">
        <w:rPr>
          <w:rFonts w:ascii="Tahoma" w:hAnsi="Tahoma" w:cs="Tahoma"/>
          <w:sz w:val="22"/>
          <w:szCs w:val="24"/>
          <w:lang w:val="it-IT"/>
        </w:rPr>
        <w:t xml:space="preserve"> </w:t>
      </w:r>
      <w:r w:rsidRPr="00BE6AF0">
        <w:rPr>
          <w:rFonts w:ascii="Tahoma" w:hAnsi="Tahoma" w:cs="Tahoma"/>
          <w:sz w:val="22"/>
          <w:szCs w:val="24"/>
          <w:lang w:val="it-IT"/>
        </w:rPr>
        <w:t>66</w:t>
      </w:r>
      <w:r w:rsidR="00FC09F1">
        <w:rPr>
          <w:rFonts w:ascii="Tahoma" w:hAnsi="Tahoma" w:cs="Tahoma"/>
          <w:sz w:val="22"/>
          <w:szCs w:val="24"/>
          <w:lang w:val="it-IT"/>
        </w:rPr>
        <w:t xml:space="preserve"> </w:t>
      </w:r>
      <w:r w:rsidR="00B159A4" w:rsidRPr="00C35D4A">
        <w:rPr>
          <w:rFonts w:ascii="Tahoma" w:hAnsi="Tahoma" w:cs="Tahoma"/>
          <w:sz w:val="22"/>
          <w:szCs w:val="24"/>
          <w:lang w:val="en-US"/>
        </w:rPr>
        <w:t>548</w:t>
      </w:r>
    </w:p>
    <w:p w14:paraId="7D8AF9F0" w14:textId="63D0A765" w:rsidR="00497177" w:rsidRPr="00BE6AF0" w:rsidRDefault="0027639D" w:rsidP="00B67138">
      <w:pPr>
        <w:pStyle w:val="BodyText"/>
        <w:tabs>
          <w:tab w:val="left" w:pos="426"/>
        </w:tabs>
        <w:ind w:left="142"/>
        <w:jc w:val="left"/>
        <w:rPr>
          <w:rStyle w:val="Hyperlink"/>
          <w:rFonts w:ascii="Tahoma" w:hAnsi="Tahoma" w:cs="Tahoma"/>
          <w:bCs/>
          <w:color w:val="404040" w:themeColor="text1" w:themeTint="BF"/>
          <w:sz w:val="22"/>
          <w:szCs w:val="22"/>
          <w:lang w:val="it-IT"/>
        </w:rPr>
      </w:pPr>
      <w:r w:rsidRPr="00BE6AF0">
        <w:rPr>
          <w:rFonts w:ascii="Tahoma" w:hAnsi="Tahoma" w:cs="Tahoma"/>
          <w:sz w:val="22"/>
          <w:szCs w:val="24"/>
          <w:lang w:val="it-IT"/>
        </w:rPr>
        <w:t xml:space="preserve">  E-mail: </w:t>
      </w:r>
      <w:hyperlink r:id="rId9" w:history="1">
        <w:r w:rsidR="00C35D4A" w:rsidRPr="00BE284B">
          <w:rPr>
            <w:rStyle w:val="Hyperlink"/>
            <w:rFonts w:ascii="Tahoma" w:hAnsi="Tahoma" w:cs="Tahoma"/>
            <w:sz w:val="22"/>
            <w:szCs w:val="24"/>
            <w:lang w:val="pt-PT"/>
          </w:rPr>
          <w:t>admission@enexgroup.gr</w:t>
        </w:r>
      </w:hyperlink>
      <w:r w:rsidR="003C7E51" w:rsidRPr="00BE6AF0">
        <w:rPr>
          <w:rFonts w:ascii="Tahoma" w:hAnsi="Tahoma" w:cs="Tahoma"/>
          <w:bCs/>
          <w:color w:val="404040" w:themeColor="text1" w:themeTint="BF"/>
          <w:sz w:val="22"/>
          <w:szCs w:val="22"/>
          <w:lang w:val="it-IT"/>
        </w:rPr>
        <w:t xml:space="preserve"> </w:t>
      </w:r>
    </w:p>
    <w:p w14:paraId="57A3657F" w14:textId="77777777" w:rsidR="00497177" w:rsidRPr="00BE6AF0" w:rsidRDefault="00497177" w:rsidP="00B67138">
      <w:pPr>
        <w:pStyle w:val="BodyText"/>
        <w:tabs>
          <w:tab w:val="left" w:pos="426"/>
        </w:tabs>
        <w:ind w:left="142"/>
        <w:jc w:val="left"/>
        <w:rPr>
          <w:rFonts w:ascii="Tahoma" w:hAnsi="Tahoma" w:cs="Tahoma"/>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79"/>
        <w:gridCol w:w="2228"/>
        <w:gridCol w:w="483"/>
        <w:gridCol w:w="2133"/>
        <w:gridCol w:w="694"/>
        <w:gridCol w:w="627"/>
        <w:gridCol w:w="2120"/>
        <w:gridCol w:w="749"/>
        <w:gridCol w:w="102"/>
        <w:gridCol w:w="3867"/>
      </w:tblGrid>
      <w:tr w:rsidR="00E3323D" w:rsidRPr="00BE6AF0" w14:paraId="151C6982" w14:textId="77777777" w:rsidTr="00604B6C">
        <w:tc>
          <w:tcPr>
            <w:tcW w:w="3460" w:type="dxa"/>
            <w:gridSpan w:val="3"/>
            <w:tcBorders>
              <w:top w:val="nil"/>
              <w:left w:val="nil"/>
              <w:bottom w:val="single" w:sz="4" w:space="0" w:color="5B9BD5" w:themeColor="accent1"/>
              <w:right w:val="nil"/>
            </w:tcBorders>
          </w:tcPr>
          <w:p w14:paraId="327995F9" w14:textId="7C2EBDF1" w:rsidR="00497177" w:rsidRPr="00BE6AF0" w:rsidRDefault="00B90675" w:rsidP="00EA01F8">
            <w:pPr>
              <w:pStyle w:val="BodyText"/>
              <w:tabs>
                <w:tab w:val="left" w:pos="426"/>
              </w:tabs>
              <w:jc w:val="left"/>
              <w:rPr>
                <w:rStyle w:val="Hyperlink"/>
                <w:rFonts w:ascii="Tahoma" w:hAnsi="Tahoma" w:cs="Tahoma"/>
                <w:bCs/>
                <w:color w:val="4472C4" w:themeColor="accent5"/>
                <w:sz w:val="22"/>
                <w:szCs w:val="22"/>
                <w:lang w:val="it-IT"/>
              </w:rPr>
            </w:pPr>
            <w:r w:rsidRPr="00BE6AF0">
              <w:rPr>
                <w:rFonts w:ascii="Tahoma" w:hAnsi="Tahoma" w:cs="Tahoma"/>
                <w:b/>
                <w:color w:val="0070C0"/>
                <w:szCs w:val="22"/>
                <w:lang w:val="en-US"/>
              </w:rPr>
              <w:t xml:space="preserve">Market Participant </w:t>
            </w:r>
            <w:r w:rsidR="002C5D95" w:rsidRPr="00BE6AF0">
              <w:rPr>
                <w:rFonts w:ascii="Tahoma" w:hAnsi="Tahoma" w:cs="Tahoma"/>
                <w:b/>
                <w:color w:val="0070C0"/>
                <w:szCs w:val="22"/>
                <w:lang w:val="en-US"/>
              </w:rPr>
              <w:t>Info</w:t>
            </w:r>
          </w:p>
        </w:tc>
        <w:tc>
          <w:tcPr>
            <w:tcW w:w="3452" w:type="dxa"/>
            <w:gridSpan w:val="3"/>
            <w:tcBorders>
              <w:top w:val="nil"/>
              <w:left w:val="nil"/>
              <w:bottom w:val="single" w:sz="4" w:space="0" w:color="5B9BD5" w:themeColor="accent1"/>
              <w:right w:val="nil"/>
            </w:tcBorders>
          </w:tcPr>
          <w:p w14:paraId="7D7B4D51" w14:textId="77777777" w:rsidR="00497177" w:rsidRPr="00BE6AF0" w:rsidRDefault="00497177" w:rsidP="00EA01F8">
            <w:pPr>
              <w:pStyle w:val="BodyText"/>
              <w:tabs>
                <w:tab w:val="left" w:pos="426"/>
              </w:tabs>
              <w:jc w:val="left"/>
              <w:rPr>
                <w:rStyle w:val="Hyperlink"/>
                <w:rFonts w:ascii="Tahoma" w:hAnsi="Tahoma" w:cs="Tahoma"/>
                <w:bCs/>
                <w:sz w:val="22"/>
                <w:szCs w:val="22"/>
                <w:lang w:val="it-IT"/>
              </w:rPr>
            </w:pPr>
          </w:p>
        </w:tc>
        <w:tc>
          <w:tcPr>
            <w:tcW w:w="2869" w:type="dxa"/>
            <w:gridSpan w:val="2"/>
            <w:tcBorders>
              <w:top w:val="nil"/>
              <w:left w:val="nil"/>
              <w:bottom w:val="single" w:sz="4" w:space="0" w:color="5B9BD5" w:themeColor="accent1"/>
              <w:right w:val="nil"/>
            </w:tcBorders>
          </w:tcPr>
          <w:p w14:paraId="7E5210C9" w14:textId="615410BB" w:rsidR="00497177" w:rsidRPr="00BE6AF0" w:rsidRDefault="00B90675" w:rsidP="00EA01F8">
            <w:pPr>
              <w:pStyle w:val="BodyText"/>
              <w:tabs>
                <w:tab w:val="left" w:pos="426"/>
              </w:tabs>
              <w:jc w:val="left"/>
              <w:rPr>
                <w:rFonts w:ascii="Tahoma" w:hAnsi="Tahoma" w:cs="Tahoma"/>
                <w:b/>
                <w:color w:val="0070C0"/>
                <w:lang w:val="en-US"/>
              </w:rPr>
            </w:pPr>
            <w:r w:rsidRPr="00BE6AF0">
              <w:rPr>
                <w:rFonts w:ascii="Tahoma" w:hAnsi="Tahoma" w:cs="Tahoma"/>
                <w:b/>
                <w:color w:val="0070C0"/>
                <w:sz w:val="22"/>
                <w:szCs w:val="22"/>
                <w:lang w:val="en-US"/>
              </w:rPr>
              <w:t>Identification Codes</w:t>
            </w:r>
          </w:p>
        </w:tc>
        <w:tc>
          <w:tcPr>
            <w:tcW w:w="3969" w:type="dxa"/>
            <w:gridSpan w:val="2"/>
            <w:tcBorders>
              <w:top w:val="nil"/>
              <w:left w:val="nil"/>
              <w:bottom w:val="single" w:sz="4" w:space="0" w:color="5B9BD5" w:themeColor="accent1"/>
              <w:right w:val="nil"/>
            </w:tcBorders>
          </w:tcPr>
          <w:p w14:paraId="2D5AF2AC" w14:textId="77777777" w:rsidR="00497177" w:rsidRPr="00BE6AF0" w:rsidRDefault="00497177" w:rsidP="00EA01F8">
            <w:pPr>
              <w:pStyle w:val="BodyText"/>
              <w:tabs>
                <w:tab w:val="left" w:pos="426"/>
              </w:tabs>
              <w:jc w:val="left"/>
              <w:rPr>
                <w:rStyle w:val="Hyperlink"/>
                <w:rFonts w:ascii="Tahoma" w:hAnsi="Tahoma" w:cs="Tahoma"/>
                <w:bCs/>
                <w:sz w:val="22"/>
                <w:szCs w:val="22"/>
                <w:lang w:val="it-IT"/>
              </w:rPr>
            </w:pPr>
          </w:p>
        </w:tc>
      </w:tr>
      <w:tr w:rsidR="00E3323D" w:rsidRPr="00BE6AF0" w14:paraId="0516E8B8" w14:textId="77777777" w:rsidTr="00604B6C">
        <w:tc>
          <w:tcPr>
            <w:tcW w:w="2977" w:type="dxa"/>
            <w:gridSpan w:val="2"/>
            <w:tcBorders>
              <w:top w:val="single" w:sz="4" w:space="0" w:color="5B9BD5" w:themeColor="accent1"/>
              <w:left w:val="nil"/>
              <w:bottom w:val="dotted" w:sz="4" w:space="0" w:color="5B9BD5" w:themeColor="accent1"/>
              <w:right w:val="nil"/>
            </w:tcBorders>
          </w:tcPr>
          <w:p w14:paraId="7E085C77" w14:textId="4BCFA8C1"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Company</w:t>
            </w:r>
            <w:r w:rsidRPr="00BE6AF0">
              <w:rPr>
                <w:rFonts w:ascii="Tahoma" w:hAnsi="Tahoma" w:cs="Tahoma"/>
                <w:color w:val="404040" w:themeColor="text1" w:themeTint="BF"/>
                <w:sz w:val="22"/>
                <w:szCs w:val="22"/>
                <w:lang w:val="en-US"/>
              </w:rPr>
              <w:t xml:space="preserve"> </w:t>
            </w:r>
            <w:r w:rsidRPr="00BE6AF0">
              <w:rPr>
                <w:rFonts w:ascii="Tahoma" w:hAnsi="Tahoma" w:cs="Tahoma"/>
                <w:color w:val="404040" w:themeColor="text1" w:themeTint="BF"/>
                <w:sz w:val="22"/>
                <w:szCs w:val="22"/>
                <w:lang w:val="en-GB"/>
              </w:rPr>
              <w:t>name</w:t>
            </w:r>
          </w:p>
        </w:tc>
        <w:tc>
          <w:tcPr>
            <w:tcW w:w="3935" w:type="dxa"/>
            <w:gridSpan w:val="4"/>
            <w:tcBorders>
              <w:top w:val="single" w:sz="4" w:space="0" w:color="5B9BD5" w:themeColor="accent1"/>
              <w:left w:val="nil"/>
              <w:bottom w:val="dotted" w:sz="4" w:space="0" w:color="5B9BD5" w:themeColor="accent1"/>
              <w:right w:val="nil"/>
            </w:tcBorders>
          </w:tcPr>
          <w:p w14:paraId="21D042EF" w14:textId="0BD21871"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single" w:sz="4" w:space="0" w:color="5B9BD5" w:themeColor="accent1"/>
              <w:left w:val="nil"/>
              <w:bottom w:val="dotted" w:sz="4" w:space="0" w:color="5B9BD5" w:themeColor="accent1"/>
              <w:right w:val="nil"/>
            </w:tcBorders>
          </w:tcPr>
          <w:p w14:paraId="4DA48E7C" w14:textId="72D130FA"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ACER Code</w:t>
            </w:r>
            <w:r w:rsidR="009E256A" w:rsidRPr="00BE6AF0">
              <w:rPr>
                <w:rFonts w:ascii="Tahoma" w:hAnsi="Tahoma" w:cs="Tahoma"/>
                <w:color w:val="404040" w:themeColor="text1" w:themeTint="BF"/>
                <w:sz w:val="22"/>
                <w:szCs w:val="22"/>
                <w:lang w:val="en-GB"/>
              </w:rPr>
              <w:t xml:space="preserve"> (mandatory)</w:t>
            </w:r>
          </w:p>
        </w:tc>
        <w:tc>
          <w:tcPr>
            <w:tcW w:w="3969" w:type="dxa"/>
            <w:gridSpan w:val="2"/>
            <w:tcBorders>
              <w:top w:val="single" w:sz="4" w:space="0" w:color="5B9BD5" w:themeColor="accent1"/>
              <w:left w:val="nil"/>
              <w:bottom w:val="dotted" w:sz="4" w:space="0" w:color="5B9BD5" w:themeColor="accent1"/>
              <w:right w:val="nil"/>
            </w:tcBorders>
          </w:tcPr>
          <w:p w14:paraId="3CFB05B6" w14:textId="50B7399F"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5D6E6D4B" w14:textId="77777777" w:rsidTr="00604B6C">
        <w:tc>
          <w:tcPr>
            <w:tcW w:w="2977" w:type="dxa"/>
            <w:gridSpan w:val="2"/>
            <w:tcBorders>
              <w:top w:val="dotted" w:sz="4" w:space="0" w:color="5B9BD5" w:themeColor="accent1"/>
              <w:left w:val="nil"/>
              <w:bottom w:val="dotted" w:sz="4" w:space="0" w:color="5B9BD5" w:themeColor="accent1"/>
              <w:right w:val="nil"/>
            </w:tcBorders>
          </w:tcPr>
          <w:p w14:paraId="47509BFA" w14:textId="2E617926"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Country </w:t>
            </w:r>
          </w:p>
        </w:tc>
        <w:tc>
          <w:tcPr>
            <w:tcW w:w="3935" w:type="dxa"/>
            <w:gridSpan w:val="4"/>
            <w:tcBorders>
              <w:top w:val="dotted" w:sz="4" w:space="0" w:color="5B9BD5" w:themeColor="accent1"/>
              <w:left w:val="nil"/>
              <w:bottom w:val="dotted" w:sz="4" w:space="0" w:color="5B9BD5" w:themeColor="accent1"/>
              <w:right w:val="nil"/>
            </w:tcBorders>
          </w:tcPr>
          <w:p w14:paraId="7A7CAFB1" w14:textId="29686B48"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1C6D0C65" w14:textId="35FE1822"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EIC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1E81322B" w14:textId="76834121"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4C27F3DA" w14:textId="77777777" w:rsidTr="00604B6C">
        <w:tc>
          <w:tcPr>
            <w:tcW w:w="2977" w:type="dxa"/>
            <w:gridSpan w:val="2"/>
            <w:tcBorders>
              <w:top w:val="dotted" w:sz="4" w:space="0" w:color="5B9BD5" w:themeColor="accent1"/>
              <w:left w:val="nil"/>
              <w:bottom w:val="dotted" w:sz="4" w:space="0" w:color="5B9BD5" w:themeColor="accent1"/>
              <w:right w:val="nil"/>
            </w:tcBorders>
          </w:tcPr>
          <w:p w14:paraId="5AEA86E6" w14:textId="4711F2EB"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Postal Address</w:t>
            </w:r>
          </w:p>
        </w:tc>
        <w:tc>
          <w:tcPr>
            <w:tcW w:w="3935" w:type="dxa"/>
            <w:gridSpan w:val="4"/>
            <w:tcBorders>
              <w:top w:val="dotted" w:sz="4" w:space="0" w:color="5B9BD5" w:themeColor="accent1"/>
              <w:left w:val="nil"/>
              <w:bottom w:val="dotted" w:sz="4" w:space="0" w:color="5B9BD5" w:themeColor="accent1"/>
              <w:right w:val="nil"/>
            </w:tcBorders>
          </w:tcPr>
          <w:p w14:paraId="72461E43"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703E216" w14:textId="1E9D5C1C"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LEI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3B050F47" w14:textId="4181F577"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0C55EFF7" w14:textId="77777777" w:rsidTr="00604B6C">
        <w:tc>
          <w:tcPr>
            <w:tcW w:w="2977" w:type="dxa"/>
            <w:gridSpan w:val="2"/>
            <w:tcBorders>
              <w:top w:val="dotted" w:sz="4" w:space="0" w:color="5B9BD5" w:themeColor="accent1"/>
              <w:left w:val="nil"/>
              <w:bottom w:val="dotted" w:sz="4" w:space="0" w:color="5B9BD5" w:themeColor="accent1"/>
              <w:right w:val="nil"/>
            </w:tcBorders>
          </w:tcPr>
          <w:p w14:paraId="33C2E2F7" w14:textId="750F9314"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City</w:t>
            </w:r>
          </w:p>
        </w:tc>
        <w:tc>
          <w:tcPr>
            <w:tcW w:w="3935" w:type="dxa"/>
            <w:gridSpan w:val="4"/>
            <w:tcBorders>
              <w:top w:val="dotted" w:sz="4" w:space="0" w:color="5B9BD5" w:themeColor="accent1"/>
              <w:left w:val="nil"/>
              <w:bottom w:val="dotted" w:sz="4" w:space="0" w:color="5B9BD5" w:themeColor="accent1"/>
              <w:right w:val="nil"/>
            </w:tcBorders>
          </w:tcPr>
          <w:p w14:paraId="5689DF5E"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24AF77D" w14:textId="1FC7997F"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BIC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11051DD3" w14:textId="5790F11D" w:rsidR="00B90675" w:rsidRPr="00BE6AF0" w:rsidRDefault="00B90675" w:rsidP="00B90675">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3345C165" w14:textId="77777777" w:rsidTr="00604B6C">
        <w:tc>
          <w:tcPr>
            <w:tcW w:w="2977" w:type="dxa"/>
            <w:gridSpan w:val="2"/>
            <w:tcBorders>
              <w:top w:val="dotted" w:sz="4" w:space="0" w:color="5B9BD5" w:themeColor="accent1"/>
              <w:left w:val="nil"/>
              <w:bottom w:val="dotted" w:sz="4" w:space="0" w:color="5B9BD5" w:themeColor="accent1"/>
              <w:right w:val="nil"/>
            </w:tcBorders>
          </w:tcPr>
          <w:p w14:paraId="7ECFE107" w14:textId="49025F7E"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Postal Code</w:t>
            </w:r>
          </w:p>
        </w:tc>
        <w:tc>
          <w:tcPr>
            <w:tcW w:w="3935" w:type="dxa"/>
            <w:gridSpan w:val="4"/>
            <w:tcBorders>
              <w:top w:val="dotted" w:sz="4" w:space="0" w:color="5B9BD5" w:themeColor="accent1"/>
              <w:left w:val="nil"/>
              <w:bottom w:val="dotted" w:sz="4" w:space="0" w:color="5B9BD5" w:themeColor="accent1"/>
              <w:right w:val="nil"/>
            </w:tcBorders>
          </w:tcPr>
          <w:p w14:paraId="07F8C4F4" w14:textId="1827A55C"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6DA87E68" w14:textId="6602D78F" w:rsidR="00B90675" w:rsidRPr="00BE6AF0" w:rsidRDefault="00E04477"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GLN/</w:t>
            </w:r>
            <w:r w:rsidR="00B90675" w:rsidRPr="00BE6AF0">
              <w:rPr>
                <w:rFonts w:ascii="Tahoma" w:hAnsi="Tahoma" w:cs="Tahoma"/>
                <w:color w:val="404040" w:themeColor="text1" w:themeTint="BF"/>
                <w:sz w:val="22"/>
                <w:szCs w:val="22"/>
                <w:lang w:val="en-GB"/>
              </w:rPr>
              <w:t>GS1 Code</w:t>
            </w:r>
            <w:r w:rsidRPr="00BE6AF0">
              <w:rPr>
                <w:rStyle w:val="FootnoteReference"/>
                <w:rFonts w:ascii="Tahoma" w:hAnsi="Tahoma" w:cs="Tahoma"/>
                <w:color w:val="404040" w:themeColor="text1" w:themeTint="BF"/>
                <w:sz w:val="22"/>
                <w:szCs w:val="22"/>
                <w:lang w:val="en-GB"/>
              </w:rPr>
              <w:footnoteReference w:id="1"/>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74065DB4" w14:textId="1599EAC5" w:rsidR="00B90675" w:rsidRPr="00BE6AF0" w:rsidRDefault="00B90675" w:rsidP="00B90675">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3920FCD4" w14:textId="77777777" w:rsidTr="00604B6C">
        <w:tc>
          <w:tcPr>
            <w:tcW w:w="2977" w:type="dxa"/>
            <w:gridSpan w:val="2"/>
            <w:tcBorders>
              <w:top w:val="dotted" w:sz="4" w:space="0" w:color="5B9BD5" w:themeColor="accent1"/>
              <w:left w:val="nil"/>
              <w:bottom w:val="dotted" w:sz="4" w:space="0" w:color="5B9BD5" w:themeColor="accent1"/>
              <w:right w:val="nil"/>
            </w:tcBorders>
          </w:tcPr>
          <w:p w14:paraId="57E385B6" w14:textId="272648B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VAT No.</w:t>
            </w:r>
          </w:p>
        </w:tc>
        <w:tc>
          <w:tcPr>
            <w:tcW w:w="3935" w:type="dxa"/>
            <w:gridSpan w:val="4"/>
            <w:tcBorders>
              <w:top w:val="dotted" w:sz="4" w:space="0" w:color="5B9BD5" w:themeColor="accent1"/>
              <w:left w:val="nil"/>
              <w:bottom w:val="dotted" w:sz="4" w:space="0" w:color="5B9BD5" w:themeColor="accent1"/>
              <w:right w:val="nil"/>
            </w:tcBorders>
          </w:tcPr>
          <w:p w14:paraId="4E8D6CAF"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228F600D" w14:textId="32A9FAB4"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tc>
        <w:tc>
          <w:tcPr>
            <w:tcW w:w="3969" w:type="dxa"/>
            <w:gridSpan w:val="2"/>
            <w:tcBorders>
              <w:top w:val="dotted" w:sz="4" w:space="0" w:color="5B9BD5" w:themeColor="accent1"/>
              <w:left w:val="nil"/>
              <w:bottom w:val="dotted" w:sz="4" w:space="0" w:color="5B9BD5" w:themeColor="accent1"/>
              <w:right w:val="nil"/>
            </w:tcBorders>
          </w:tcPr>
          <w:p w14:paraId="71648A77" w14:textId="265C0148"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p>
        </w:tc>
      </w:tr>
      <w:tr w:rsidR="00E3323D" w:rsidRPr="00BE6AF0" w14:paraId="734981BD" w14:textId="77777777" w:rsidTr="00604B6C">
        <w:tc>
          <w:tcPr>
            <w:tcW w:w="2977" w:type="dxa"/>
            <w:gridSpan w:val="2"/>
            <w:tcBorders>
              <w:top w:val="dotted" w:sz="4" w:space="0" w:color="5B9BD5" w:themeColor="accent1"/>
              <w:left w:val="nil"/>
              <w:bottom w:val="nil"/>
              <w:right w:val="nil"/>
            </w:tcBorders>
          </w:tcPr>
          <w:p w14:paraId="00FEB5E3"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p w14:paraId="6EC36055" w14:textId="3B95E854"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tc>
        <w:tc>
          <w:tcPr>
            <w:tcW w:w="3935" w:type="dxa"/>
            <w:gridSpan w:val="4"/>
            <w:tcBorders>
              <w:top w:val="dotted" w:sz="4" w:space="0" w:color="5B9BD5" w:themeColor="accent1"/>
              <w:left w:val="nil"/>
              <w:bottom w:val="nil"/>
              <w:right w:val="nil"/>
            </w:tcBorders>
          </w:tcPr>
          <w:p w14:paraId="58539E21"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p>
        </w:tc>
        <w:tc>
          <w:tcPr>
            <w:tcW w:w="2869" w:type="dxa"/>
            <w:gridSpan w:val="2"/>
            <w:tcBorders>
              <w:top w:val="dotted" w:sz="4" w:space="0" w:color="5B9BD5" w:themeColor="accent1"/>
              <w:left w:val="nil"/>
              <w:bottom w:val="nil"/>
              <w:right w:val="nil"/>
            </w:tcBorders>
          </w:tcPr>
          <w:p w14:paraId="1AE63E91"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u w:val="none"/>
                <w:lang w:val="it-IT"/>
              </w:rPr>
            </w:pPr>
          </w:p>
        </w:tc>
        <w:tc>
          <w:tcPr>
            <w:tcW w:w="3969" w:type="dxa"/>
            <w:gridSpan w:val="2"/>
            <w:tcBorders>
              <w:top w:val="dotted" w:sz="4" w:space="0" w:color="5B9BD5" w:themeColor="accent1"/>
              <w:left w:val="nil"/>
              <w:bottom w:val="nil"/>
              <w:right w:val="nil"/>
            </w:tcBorders>
          </w:tcPr>
          <w:p w14:paraId="0DFB0DB5" w14:textId="77777777"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p>
        </w:tc>
      </w:tr>
      <w:tr w:rsidR="00B90675" w:rsidRPr="00BE6AF0" w14:paraId="13A9E733" w14:textId="77777777" w:rsidTr="00604B6C">
        <w:tc>
          <w:tcPr>
            <w:tcW w:w="13750" w:type="dxa"/>
            <w:gridSpan w:val="10"/>
            <w:tcBorders>
              <w:top w:val="nil"/>
              <w:left w:val="nil"/>
              <w:bottom w:val="single" w:sz="4" w:space="0" w:color="5B9BD5" w:themeColor="accent1"/>
              <w:right w:val="nil"/>
            </w:tcBorders>
          </w:tcPr>
          <w:p w14:paraId="7EA4CF19" w14:textId="77777777" w:rsidR="00B90675" w:rsidRPr="00BE6AF0" w:rsidRDefault="00B90675" w:rsidP="00B90675">
            <w:pPr>
              <w:pStyle w:val="BodyText"/>
              <w:tabs>
                <w:tab w:val="left" w:pos="426"/>
              </w:tabs>
              <w:jc w:val="left"/>
              <w:rPr>
                <w:rStyle w:val="Hyperlink"/>
                <w:rFonts w:ascii="Tahoma" w:hAnsi="Tahoma" w:cs="Tahoma"/>
                <w:bCs/>
                <w:sz w:val="32"/>
                <w:szCs w:val="22"/>
                <w:lang w:val="it-IT"/>
              </w:rPr>
            </w:pPr>
            <w:r w:rsidRPr="00BE6AF0">
              <w:rPr>
                <w:rFonts w:ascii="Tahoma" w:hAnsi="Tahoma" w:cs="Tahoma"/>
                <w:b/>
                <w:color w:val="0070C0"/>
                <w:szCs w:val="22"/>
                <w:lang w:val="en-US"/>
              </w:rPr>
              <w:t>Key Persons</w:t>
            </w:r>
          </w:p>
        </w:tc>
      </w:tr>
      <w:tr w:rsidR="00B90675" w:rsidRPr="00AD7BAC" w14:paraId="221B0B0F" w14:textId="77777777" w:rsidTr="00604B6C">
        <w:tc>
          <w:tcPr>
            <w:tcW w:w="13750" w:type="dxa"/>
            <w:gridSpan w:val="10"/>
            <w:tcBorders>
              <w:top w:val="single" w:sz="4" w:space="0" w:color="5B9BD5" w:themeColor="accent1"/>
              <w:left w:val="nil"/>
              <w:bottom w:val="nil"/>
              <w:right w:val="nil"/>
            </w:tcBorders>
          </w:tcPr>
          <w:p w14:paraId="78173F67" w14:textId="7D74A5F3" w:rsidR="00B90675" w:rsidRPr="00BE6AF0" w:rsidRDefault="00B90675" w:rsidP="00B90675">
            <w:pPr>
              <w:pStyle w:val="BodyText"/>
              <w:tabs>
                <w:tab w:val="left" w:pos="426"/>
              </w:tabs>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With this form, the abovementioned Participant/Member dictates its designated executives for any communication imposed by HEnEx REMIT Reporting Service Agreement.</w:t>
            </w:r>
          </w:p>
          <w:p w14:paraId="2EE8553F" w14:textId="77777777" w:rsidR="00B90675" w:rsidRPr="00BE6AF0" w:rsidRDefault="00B90675" w:rsidP="00B90675">
            <w:pPr>
              <w:pStyle w:val="BodyText"/>
              <w:tabs>
                <w:tab w:val="left" w:pos="426"/>
              </w:tabs>
              <w:rPr>
                <w:rFonts w:ascii="Tahoma" w:hAnsi="Tahoma" w:cs="Tahoma"/>
                <w:color w:val="404040" w:themeColor="text1" w:themeTint="BF"/>
                <w:sz w:val="22"/>
                <w:szCs w:val="22"/>
                <w:lang w:val="en-US"/>
              </w:rPr>
            </w:pPr>
          </w:p>
        </w:tc>
      </w:tr>
      <w:tr w:rsidR="00B90675" w:rsidRPr="00AD7BAC" w14:paraId="22BD2681" w14:textId="77777777" w:rsidTr="00604B6C">
        <w:tc>
          <w:tcPr>
            <w:tcW w:w="13750" w:type="dxa"/>
            <w:gridSpan w:val="10"/>
            <w:tcBorders>
              <w:top w:val="nil"/>
              <w:left w:val="nil"/>
              <w:bottom w:val="single" w:sz="4" w:space="0" w:color="5B9BD5" w:themeColor="accent1"/>
              <w:right w:val="nil"/>
            </w:tcBorders>
          </w:tcPr>
          <w:p w14:paraId="028408A2" w14:textId="110FB038" w:rsidR="00B90675" w:rsidRPr="00BE6AF0" w:rsidRDefault="00B90675" w:rsidP="00B90675">
            <w:pPr>
              <w:pStyle w:val="BodyText"/>
              <w:tabs>
                <w:tab w:val="left" w:pos="426"/>
              </w:tabs>
              <w:rPr>
                <w:rFonts w:ascii="Tahoma" w:hAnsi="Tahoma" w:cs="Tahoma"/>
                <w:color w:val="0070C0"/>
                <w:szCs w:val="22"/>
                <w:lang w:val="en-US"/>
              </w:rPr>
            </w:pPr>
            <w:r w:rsidRPr="00BE6AF0">
              <w:rPr>
                <w:rFonts w:ascii="Tahoma" w:hAnsi="Tahoma" w:cs="Tahoma"/>
                <w:b/>
                <w:color w:val="0070C0"/>
                <w:szCs w:val="22"/>
                <w:lang w:val="en-US"/>
              </w:rPr>
              <w:t>REMIT Reporting issues</w:t>
            </w:r>
            <w:r w:rsidRPr="00BE6AF0">
              <w:rPr>
                <w:rFonts w:ascii="Tahoma" w:hAnsi="Tahoma" w:cs="Tahoma"/>
                <w:color w:val="0070C0"/>
                <w:szCs w:val="22"/>
                <w:lang w:val="en-US"/>
              </w:rPr>
              <w:t xml:space="preserve"> </w:t>
            </w:r>
          </w:p>
          <w:p w14:paraId="0C548D4B" w14:textId="1A15D6AC" w:rsidR="00B90675" w:rsidRPr="00BE6AF0" w:rsidRDefault="00B90675" w:rsidP="00B90675">
            <w:pPr>
              <w:pStyle w:val="BodyText"/>
              <w:tabs>
                <w:tab w:val="left" w:pos="426"/>
              </w:tabs>
              <w:rPr>
                <w:rFonts w:ascii="Tahoma" w:hAnsi="Tahoma" w:cs="Tahoma"/>
                <w:i/>
                <w:color w:val="0070C0"/>
                <w:sz w:val="22"/>
                <w:szCs w:val="22"/>
                <w:lang w:val="en-US"/>
              </w:rPr>
            </w:pPr>
            <w:r w:rsidRPr="00BE6AF0">
              <w:rPr>
                <w:rFonts w:ascii="Tahoma" w:hAnsi="Tahoma" w:cs="Tahoma"/>
                <w:i/>
                <w:color w:val="0070C0"/>
                <w:sz w:val="22"/>
                <w:szCs w:val="22"/>
                <w:lang w:val="en-US"/>
              </w:rPr>
              <w:t xml:space="preserve">In this </w:t>
            </w:r>
            <w:proofErr w:type="gramStart"/>
            <w:r w:rsidRPr="00BE6AF0">
              <w:rPr>
                <w:rFonts w:ascii="Tahoma" w:hAnsi="Tahoma" w:cs="Tahoma"/>
                <w:i/>
                <w:color w:val="0070C0"/>
                <w:sz w:val="22"/>
                <w:szCs w:val="22"/>
                <w:lang w:val="en-US"/>
              </w:rPr>
              <w:t>area</w:t>
            </w:r>
            <w:proofErr w:type="gramEnd"/>
            <w:r w:rsidRPr="00BE6AF0">
              <w:rPr>
                <w:rFonts w:ascii="Tahoma" w:hAnsi="Tahoma" w:cs="Tahoma"/>
                <w:i/>
                <w:color w:val="0070C0"/>
                <w:sz w:val="22"/>
                <w:szCs w:val="22"/>
                <w:lang w:val="en-US"/>
              </w:rPr>
              <w:t xml:space="preserve"> please fill in persons who are responsible for communication with HEnEx regarding REMIT Reporting Issues</w:t>
            </w:r>
          </w:p>
        </w:tc>
      </w:tr>
      <w:tr w:rsidR="00E3323D" w:rsidRPr="00BE6AF0" w14:paraId="787EF516" w14:textId="77777777" w:rsidTr="00604B6C">
        <w:tc>
          <w:tcPr>
            <w:tcW w:w="749" w:type="dxa"/>
            <w:tcBorders>
              <w:top w:val="single" w:sz="4" w:space="0" w:color="5B9BD5" w:themeColor="accent1"/>
              <w:left w:val="nil"/>
              <w:bottom w:val="dotted" w:sz="4" w:space="0" w:color="5B9BD5" w:themeColor="accent1"/>
              <w:right w:val="nil"/>
            </w:tcBorders>
          </w:tcPr>
          <w:p w14:paraId="4D7AD570"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7C5B1AD3"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rPr>
              <w:t>Tel.</w:t>
            </w:r>
          </w:p>
        </w:tc>
        <w:tc>
          <w:tcPr>
            <w:tcW w:w="2747" w:type="dxa"/>
            <w:gridSpan w:val="2"/>
            <w:tcBorders>
              <w:top w:val="single" w:sz="4" w:space="0" w:color="5B9BD5" w:themeColor="accent1"/>
              <w:left w:val="nil"/>
              <w:bottom w:val="dotted" w:sz="4" w:space="0" w:color="5B9BD5" w:themeColor="accent1"/>
              <w:right w:val="nil"/>
            </w:tcBorders>
          </w:tcPr>
          <w:p w14:paraId="6728A0F0" w14:textId="6963BC00" w:rsidR="00B90675" w:rsidRPr="00BE6AF0" w:rsidRDefault="00B90675" w:rsidP="00E3323D">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00E3323D"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00E3323D" w:rsidRPr="00BE6AF0">
              <w:rPr>
                <w:rFonts w:ascii="Tahoma" w:hAnsi="Tahoma" w:cs="Tahoma"/>
                <w:bCs/>
                <w:color w:val="404040" w:themeColor="text1" w:themeTint="BF"/>
                <w:sz w:val="22"/>
                <w:szCs w:val="22"/>
                <w:u w:val="dotted"/>
              </w:rPr>
              <w:instrText xml:space="preserve"> FORMTEXT </w:instrText>
            </w:r>
            <w:r w:rsidR="00E3323D" w:rsidRPr="00BE6AF0">
              <w:rPr>
                <w:rFonts w:ascii="Tahoma" w:hAnsi="Tahoma" w:cs="Tahoma"/>
                <w:bCs/>
                <w:color w:val="404040" w:themeColor="text1" w:themeTint="BF"/>
                <w:sz w:val="22"/>
                <w:szCs w:val="22"/>
                <w:u w:val="dotted"/>
              </w:rPr>
            </w:r>
            <w:r w:rsidR="00E3323D" w:rsidRPr="00BE6AF0">
              <w:rPr>
                <w:rFonts w:ascii="Tahoma" w:hAnsi="Tahoma" w:cs="Tahoma"/>
                <w:bCs/>
                <w:color w:val="404040" w:themeColor="text1" w:themeTint="BF"/>
                <w:sz w:val="22"/>
                <w:szCs w:val="22"/>
                <w:u w:val="dotted"/>
              </w:rPr>
              <w:fldChar w:fldCharType="separate"/>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1CB3142C" w14:textId="77777777" w:rsidR="00B90675" w:rsidRPr="00BE6AF0" w:rsidRDefault="00B90675" w:rsidP="00B90675">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 xml:space="preserve">Action </w:t>
            </w:r>
          </w:p>
        </w:tc>
        <w:tc>
          <w:tcPr>
            <w:tcW w:w="3867" w:type="dxa"/>
            <w:tcBorders>
              <w:top w:val="single" w:sz="4" w:space="0" w:color="5B9BD5" w:themeColor="accent1"/>
              <w:left w:val="nil"/>
              <w:bottom w:val="dotted" w:sz="4" w:space="0" w:color="5B9BD5" w:themeColor="accent1"/>
              <w:right w:val="nil"/>
            </w:tcBorders>
          </w:tcPr>
          <w:p w14:paraId="1D198E90" w14:textId="77777777" w:rsidR="00B90675" w:rsidRPr="00BE6AF0" w:rsidRDefault="00B90675" w:rsidP="00B90675">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344706829"/>
                <w:placeholder>
                  <w:docPart w:val="33FEA5ADDFB543638D4A70623F9252C6"/>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1A3B0AF8" w14:textId="77777777" w:rsidTr="00604B6C">
        <w:tc>
          <w:tcPr>
            <w:tcW w:w="749" w:type="dxa"/>
            <w:tcBorders>
              <w:top w:val="dotted" w:sz="4" w:space="0" w:color="5B9BD5" w:themeColor="accent1"/>
              <w:left w:val="nil"/>
              <w:bottom w:val="dotted" w:sz="4" w:space="0" w:color="5B9BD5" w:themeColor="accent1"/>
              <w:right w:val="nil"/>
            </w:tcBorders>
          </w:tcPr>
          <w:p w14:paraId="398D57D6"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7E6F768B"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150FB443"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1683391F" w14:textId="003A285E"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43331861" w14:textId="522B60D5"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335820113"/>
                <w:placeholder>
                  <w:docPart w:val="FC37840C8A214EF8AEF7F14D287594FF"/>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756CCFE0" w14:textId="77777777" w:rsidTr="00604B6C">
        <w:tc>
          <w:tcPr>
            <w:tcW w:w="749" w:type="dxa"/>
            <w:tcBorders>
              <w:top w:val="single" w:sz="4" w:space="0" w:color="5B9BD5" w:themeColor="accent1"/>
              <w:left w:val="nil"/>
              <w:bottom w:val="dotted" w:sz="4" w:space="0" w:color="5B9BD5" w:themeColor="accent1"/>
              <w:right w:val="nil"/>
            </w:tcBorders>
          </w:tcPr>
          <w:p w14:paraId="66209BBE"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0C03A516"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rPr>
              <w:t>Tel.</w:t>
            </w:r>
          </w:p>
        </w:tc>
        <w:tc>
          <w:tcPr>
            <w:tcW w:w="2747" w:type="dxa"/>
            <w:gridSpan w:val="2"/>
            <w:tcBorders>
              <w:top w:val="single" w:sz="4" w:space="0" w:color="5B9BD5" w:themeColor="accent1"/>
              <w:left w:val="nil"/>
              <w:bottom w:val="dotted" w:sz="4" w:space="0" w:color="5B9BD5" w:themeColor="accent1"/>
              <w:right w:val="nil"/>
            </w:tcBorders>
          </w:tcPr>
          <w:p w14:paraId="0DE595B2"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3BAC85A3" w14:textId="77777777" w:rsidR="00604B6C" w:rsidRPr="00BE6AF0" w:rsidRDefault="00604B6C" w:rsidP="00604B6C">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Action</w:t>
            </w:r>
          </w:p>
        </w:tc>
        <w:tc>
          <w:tcPr>
            <w:tcW w:w="3867" w:type="dxa"/>
            <w:tcBorders>
              <w:top w:val="single" w:sz="4" w:space="0" w:color="5B9BD5" w:themeColor="accent1"/>
              <w:left w:val="nil"/>
              <w:bottom w:val="dotted" w:sz="4" w:space="0" w:color="5B9BD5" w:themeColor="accent1"/>
              <w:right w:val="nil"/>
            </w:tcBorders>
          </w:tcPr>
          <w:p w14:paraId="648FA2FE" w14:textId="77777777" w:rsidR="00604B6C" w:rsidRPr="00BE6AF0" w:rsidRDefault="00604B6C" w:rsidP="00604B6C">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457759422"/>
                <w:placeholder>
                  <w:docPart w:val="49FC4C3EB32548D1ABA0808C7DB60E10"/>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10E4869F" w14:textId="77777777" w:rsidTr="00604B6C">
        <w:tc>
          <w:tcPr>
            <w:tcW w:w="749" w:type="dxa"/>
            <w:tcBorders>
              <w:top w:val="dotted" w:sz="4" w:space="0" w:color="5B9BD5" w:themeColor="accent1"/>
              <w:left w:val="nil"/>
              <w:bottom w:val="dotted" w:sz="4" w:space="0" w:color="5B9BD5" w:themeColor="accent1"/>
              <w:right w:val="nil"/>
            </w:tcBorders>
          </w:tcPr>
          <w:p w14:paraId="6A6FA9E7"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58D5E18D"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0A129433"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05CC285F" w14:textId="4D017429"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04356EB3" w14:textId="4BD21B3E"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2066519982"/>
                <w:placeholder>
                  <w:docPart w:val="F11CD869E04E4E0894BDE0DC59517426"/>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bl>
    <w:p w14:paraId="3957AADC" w14:textId="77777777" w:rsidR="00604B6C" w:rsidRPr="00BE6AF0" w:rsidRDefault="00604B6C">
      <w:pPr>
        <w:spacing w:after="160" w:line="259" w:lineRule="auto"/>
        <w:rPr>
          <w:rStyle w:val="Hyperlink"/>
          <w:rFonts w:ascii="Tahoma" w:eastAsia="Times New Roman" w:hAnsi="Tahoma" w:cs="Tahoma"/>
          <w:bCs/>
          <w:sz w:val="16"/>
          <w:szCs w:val="28"/>
          <w:lang w:val="en-US"/>
        </w:rPr>
      </w:pPr>
      <w:r w:rsidRPr="00BE6AF0">
        <w:rPr>
          <w:rStyle w:val="Hyperlink"/>
          <w:rFonts w:ascii="Tahoma" w:hAnsi="Tahoma" w:cs="Tahoma"/>
          <w:bCs/>
          <w:sz w:val="16"/>
          <w:szCs w:val="28"/>
          <w:lang w:val="en-US"/>
        </w:rPr>
        <w:br w:type="page"/>
      </w:r>
    </w:p>
    <w:p w14:paraId="7C8AE840" w14:textId="77777777" w:rsidR="006E6C62" w:rsidRPr="00BE6AF0" w:rsidRDefault="006E6C62" w:rsidP="00C95445">
      <w:pPr>
        <w:pStyle w:val="BodyText"/>
        <w:tabs>
          <w:tab w:val="left" w:pos="426"/>
        </w:tabs>
        <w:spacing w:before="120"/>
        <w:jc w:val="left"/>
        <w:rPr>
          <w:rStyle w:val="Hyperlink"/>
          <w:rFonts w:ascii="Tahoma" w:hAnsi="Tahoma" w:cs="Tahoma"/>
          <w:bCs/>
          <w:sz w:val="16"/>
          <w:szCs w:val="28"/>
          <w:lang w:val="en-US"/>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79"/>
        <w:gridCol w:w="4844"/>
        <w:gridCol w:w="694"/>
        <w:gridCol w:w="2747"/>
        <w:gridCol w:w="851"/>
        <w:gridCol w:w="3867"/>
      </w:tblGrid>
      <w:tr w:rsidR="00B90675" w:rsidRPr="00AD7BAC" w14:paraId="62957656" w14:textId="77777777" w:rsidTr="00604B6C">
        <w:tc>
          <w:tcPr>
            <w:tcW w:w="13750" w:type="dxa"/>
            <w:gridSpan w:val="6"/>
            <w:tcBorders>
              <w:top w:val="nil"/>
              <w:left w:val="nil"/>
              <w:bottom w:val="single" w:sz="4" w:space="0" w:color="5B9BD5" w:themeColor="accent1"/>
              <w:right w:val="nil"/>
            </w:tcBorders>
          </w:tcPr>
          <w:p w14:paraId="474FFC79" w14:textId="777B7A0D" w:rsidR="00B90675" w:rsidRPr="00BE6AF0" w:rsidRDefault="00B90675" w:rsidP="00B90675">
            <w:pPr>
              <w:pStyle w:val="BodyText"/>
              <w:tabs>
                <w:tab w:val="left" w:pos="426"/>
              </w:tabs>
              <w:rPr>
                <w:rFonts w:ascii="Tahoma" w:hAnsi="Tahoma" w:cs="Tahoma"/>
                <w:i/>
                <w:color w:val="0070C0"/>
                <w:sz w:val="22"/>
                <w:szCs w:val="22"/>
                <w:lang w:val="en-US"/>
              </w:rPr>
            </w:pPr>
            <w:r w:rsidRPr="00BE6AF0">
              <w:rPr>
                <w:rFonts w:ascii="Tahoma" w:hAnsi="Tahoma" w:cs="Tahoma"/>
                <w:i/>
                <w:color w:val="0070C0"/>
                <w:sz w:val="22"/>
                <w:szCs w:val="22"/>
                <w:lang w:val="en-US"/>
              </w:rPr>
              <w:t xml:space="preserve">In this </w:t>
            </w:r>
            <w:proofErr w:type="gramStart"/>
            <w:r w:rsidRPr="00BE6AF0">
              <w:rPr>
                <w:rFonts w:ascii="Tahoma" w:hAnsi="Tahoma" w:cs="Tahoma"/>
                <w:i/>
                <w:color w:val="0070C0"/>
                <w:sz w:val="22"/>
                <w:szCs w:val="22"/>
                <w:lang w:val="en-US"/>
              </w:rPr>
              <w:t>area</w:t>
            </w:r>
            <w:proofErr w:type="gramEnd"/>
            <w:r w:rsidRPr="00BE6AF0">
              <w:rPr>
                <w:rFonts w:ascii="Tahoma" w:hAnsi="Tahoma" w:cs="Tahoma"/>
                <w:i/>
                <w:color w:val="0070C0"/>
                <w:sz w:val="22"/>
                <w:szCs w:val="22"/>
                <w:lang w:val="en-US"/>
              </w:rPr>
              <w:t xml:space="preserve"> please fill in the users of the platform </w:t>
            </w:r>
            <w:r w:rsidR="00731249" w:rsidRPr="00BE6AF0">
              <w:rPr>
                <w:rFonts w:ascii="Tahoma" w:hAnsi="Tahoma" w:cs="Tahoma"/>
                <w:i/>
                <w:color w:val="0070C0"/>
                <w:sz w:val="22"/>
                <w:szCs w:val="22"/>
                <w:lang w:val="en-US"/>
              </w:rPr>
              <w:t>at the</w:t>
            </w:r>
            <w:r w:rsidRPr="00BE6AF0">
              <w:rPr>
                <w:rFonts w:ascii="Tahoma" w:hAnsi="Tahoma" w:cs="Tahoma"/>
                <w:i/>
                <w:color w:val="0070C0"/>
                <w:sz w:val="22"/>
                <w:szCs w:val="22"/>
                <w:lang w:val="en-US"/>
              </w:rPr>
              <w:t xml:space="preserve"> Members Portal area for RRM services</w:t>
            </w:r>
          </w:p>
        </w:tc>
      </w:tr>
      <w:tr w:rsidR="00B90675" w:rsidRPr="00BE6AF0" w14:paraId="55D7E20E" w14:textId="77777777" w:rsidTr="00604B6C">
        <w:tc>
          <w:tcPr>
            <w:tcW w:w="749" w:type="dxa"/>
            <w:tcBorders>
              <w:top w:val="single" w:sz="4" w:space="0" w:color="5B9BD5" w:themeColor="accent1"/>
              <w:left w:val="nil"/>
              <w:bottom w:val="dotted" w:sz="4" w:space="0" w:color="5B9BD5" w:themeColor="accent1"/>
              <w:right w:val="nil"/>
            </w:tcBorders>
          </w:tcPr>
          <w:p w14:paraId="1AE9ACEB"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tcBorders>
              <w:top w:val="single" w:sz="4" w:space="0" w:color="5B9BD5" w:themeColor="accent1"/>
              <w:left w:val="nil"/>
              <w:bottom w:val="dotted" w:sz="4" w:space="0" w:color="5B9BD5" w:themeColor="accent1"/>
              <w:right w:val="nil"/>
            </w:tcBorders>
          </w:tcPr>
          <w:p w14:paraId="119B6786"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1DF4358"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rPr>
              <w:t>Tel.</w:t>
            </w:r>
          </w:p>
        </w:tc>
        <w:tc>
          <w:tcPr>
            <w:tcW w:w="2747" w:type="dxa"/>
            <w:tcBorders>
              <w:top w:val="single" w:sz="4" w:space="0" w:color="5B9BD5" w:themeColor="accent1"/>
              <w:left w:val="nil"/>
              <w:bottom w:val="dotted" w:sz="4" w:space="0" w:color="5B9BD5" w:themeColor="accent1"/>
              <w:right w:val="nil"/>
            </w:tcBorders>
          </w:tcPr>
          <w:p w14:paraId="3D273B45"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single" w:sz="4" w:space="0" w:color="5B9BD5" w:themeColor="accent1"/>
              <w:left w:val="nil"/>
              <w:bottom w:val="dotted" w:sz="4" w:space="0" w:color="5B9BD5" w:themeColor="accent1"/>
              <w:right w:val="nil"/>
            </w:tcBorders>
          </w:tcPr>
          <w:p w14:paraId="251997AA" w14:textId="77777777" w:rsidR="00B90675" w:rsidRPr="00BE6AF0" w:rsidRDefault="00B90675" w:rsidP="00DC44EA">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 xml:space="preserve">Action </w:t>
            </w:r>
          </w:p>
        </w:tc>
        <w:tc>
          <w:tcPr>
            <w:tcW w:w="3867" w:type="dxa"/>
            <w:tcBorders>
              <w:top w:val="single" w:sz="4" w:space="0" w:color="5B9BD5" w:themeColor="accent1"/>
              <w:left w:val="nil"/>
              <w:bottom w:val="dotted" w:sz="4" w:space="0" w:color="5B9BD5" w:themeColor="accent1"/>
              <w:right w:val="nil"/>
            </w:tcBorders>
          </w:tcPr>
          <w:p w14:paraId="61DC272D" w14:textId="77777777" w:rsidR="00B90675" w:rsidRPr="00BE6AF0" w:rsidRDefault="00B90675" w:rsidP="00DC44EA">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652938862"/>
                <w:placeholder>
                  <w:docPart w:val="E059FCA75FE64328BD58DE5A701856E1"/>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128BC4F6" w14:textId="77777777" w:rsidTr="00604B6C">
        <w:tc>
          <w:tcPr>
            <w:tcW w:w="749" w:type="dxa"/>
            <w:tcBorders>
              <w:top w:val="dotted" w:sz="4" w:space="0" w:color="5B9BD5" w:themeColor="accent1"/>
              <w:left w:val="nil"/>
              <w:bottom w:val="dotted" w:sz="4" w:space="0" w:color="5B9BD5" w:themeColor="accent1"/>
              <w:right w:val="nil"/>
            </w:tcBorders>
          </w:tcPr>
          <w:p w14:paraId="560824D3"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tcBorders>
              <w:top w:val="dotted" w:sz="4" w:space="0" w:color="5B9BD5" w:themeColor="accent1"/>
              <w:left w:val="nil"/>
              <w:bottom w:val="dotted" w:sz="4" w:space="0" w:color="5B9BD5" w:themeColor="accent1"/>
              <w:right w:val="nil"/>
            </w:tcBorders>
          </w:tcPr>
          <w:p w14:paraId="1179A885"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03429F15"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tcBorders>
              <w:top w:val="dotted" w:sz="4" w:space="0" w:color="5B9BD5" w:themeColor="accent1"/>
              <w:left w:val="nil"/>
              <w:bottom w:val="dotted" w:sz="4" w:space="0" w:color="5B9BD5" w:themeColor="accent1"/>
              <w:right w:val="nil"/>
            </w:tcBorders>
          </w:tcPr>
          <w:p w14:paraId="2DDD94EA"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dotted" w:sz="4" w:space="0" w:color="5B9BD5" w:themeColor="accent1"/>
              <w:left w:val="nil"/>
              <w:bottom w:val="dotted" w:sz="4" w:space="0" w:color="5B9BD5" w:themeColor="accent1"/>
              <w:right w:val="nil"/>
            </w:tcBorders>
          </w:tcPr>
          <w:p w14:paraId="28A695E6" w14:textId="29F3FABB"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19D16E93" w14:textId="38C7F92D"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223411342"/>
                <w:placeholder>
                  <w:docPart w:val="DCA1B98171184BEEA869893FCF6ACE1D"/>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08E42642" w14:textId="77777777" w:rsidTr="00604B6C">
        <w:tc>
          <w:tcPr>
            <w:tcW w:w="749" w:type="dxa"/>
            <w:tcBorders>
              <w:top w:val="single" w:sz="4" w:space="0" w:color="5B9BD5" w:themeColor="accent1"/>
              <w:left w:val="nil"/>
              <w:bottom w:val="dotted" w:sz="4" w:space="0" w:color="5B9BD5" w:themeColor="accent1"/>
              <w:right w:val="nil"/>
            </w:tcBorders>
          </w:tcPr>
          <w:p w14:paraId="170FD6C1"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tcBorders>
              <w:top w:val="single" w:sz="4" w:space="0" w:color="5B9BD5" w:themeColor="accent1"/>
              <w:left w:val="nil"/>
              <w:bottom w:val="dotted" w:sz="4" w:space="0" w:color="5B9BD5" w:themeColor="accent1"/>
              <w:right w:val="nil"/>
            </w:tcBorders>
          </w:tcPr>
          <w:p w14:paraId="55AE653B"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E6E6E57"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rPr>
              <w:t>Tel.</w:t>
            </w:r>
          </w:p>
        </w:tc>
        <w:tc>
          <w:tcPr>
            <w:tcW w:w="2747" w:type="dxa"/>
            <w:tcBorders>
              <w:top w:val="single" w:sz="4" w:space="0" w:color="5B9BD5" w:themeColor="accent1"/>
              <w:left w:val="nil"/>
              <w:bottom w:val="dotted" w:sz="4" w:space="0" w:color="5B9BD5" w:themeColor="accent1"/>
              <w:right w:val="nil"/>
            </w:tcBorders>
          </w:tcPr>
          <w:p w14:paraId="0D8BB449"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single" w:sz="4" w:space="0" w:color="5B9BD5" w:themeColor="accent1"/>
              <w:left w:val="nil"/>
              <w:bottom w:val="dotted" w:sz="4" w:space="0" w:color="5B9BD5" w:themeColor="accent1"/>
              <w:right w:val="nil"/>
            </w:tcBorders>
          </w:tcPr>
          <w:p w14:paraId="438FFC3B" w14:textId="77777777" w:rsidR="00825BAE" w:rsidRPr="00BE6AF0" w:rsidRDefault="00825BAE" w:rsidP="00825BAE">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Action</w:t>
            </w:r>
          </w:p>
        </w:tc>
        <w:tc>
          <w:tcPr>
            <w:tcW w:w="3867" w:type="dxa"/>
            <w:tcBorders>
              <w:top w:val="single" w:sz="4" w:space="0" w:color="5B9BD5" w:themeColor="accent1"/>
              <w:left w:val="nil"/>
              <w:bottom w:val="dotted" w:sz="4" w:space="0" w:color="5B9BD5" w:themeColor="accent1"/>
              <w:right w:val="nil"/>
            </w:tcBorders>
          </w:tcPr>
          <w:p w14:paraId="05CC479E" w14:textId="77777777" w:rsidR="00825BAE" w:rsidRPr="00BE6AF0" w:rsidRDefault="00825BAE" w:rsidP="00825BAE">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552189658"/>
                <w:placeholder>
                  <w:docPart w:val="3A356B2D40644B30AF64C72104094EA1"/>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509A3D8C" w14:textId="77777777" w:rsidTr="00604B6C">
        <w:tc>
          <w:tcPr>
            <w:tcW w:w="749" w:type="dxa"/>
            <w:tcBorders>
              <w:top w:val="dotted" w:sz="4" w:space="0" w:color="5B9BD5" w:themeColor="accent1"/>
              <w:left w:val="nil"/>
              <w:bottom w:val="dotted" w:sz="4" w:space="0" w:color="5B9BD5" w:themeColor="accent1"/>
              <w:right w:val="nil"/>
            </w:tcBorders>
          </w:tcPr>
          <w:p w14:paraId="339C6BBF"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tcBorders>
              <w:top w:val="dotted" w:sz="4" w:space="0" w:color="5B9BD5" w:themeColor="accent1"/>
              <w:left w:val="nil"/>
              <w:bottom w:val="dotted" w:sz="4" w:space="0" w:color="5B9BD5" w:themeColor="accent1"/>
              <w:right w:val="nil"/>
            </w:tcBorders>
          </w:tcPr>
          <w:p w14:paraId="12DE59F4"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772D97C4"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tcBorders>
              <w:top w:val="dotted" w:sz="4" w:space="0" w:color="5B9BD5" w:themeColor="accent1"/>
              <w:left w:val="nil"/>
              <w:bottom w:val="dotted" w:sz="4" w:space="0" w:color="5B9BD5" w:themeColor="accent1"/>
              <w:right w:val="nil"/>
            </w:tcBorders>
          </w:tcPr>
          <w:p w14:paraId="2B2427E6"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dotted" w:sz="4" w:space="0" w:color="5B9BD5" w:themeColor="accent1"/>
              <w:left w:val="nil"/>
              <w:bottom w:val="dotted" w:sz="4" w:space="0" w:color="5B9BD5" w:themeColor="accent1"/>
              <w:right w:val="nil"/>
            </w:tcBorders>
          </w:tcPr>
          <w:p w14:paraId="251B7966" w14:textId="7900274B"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2A0D058A" w14:textId="27928E6E"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623918776"/>
                <w:placeholder>
                  <w:docPart w:val="6DD5BE89F30F43B98E3AB5BD54D99D05"/>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bl>
    <w:p w14:paraId="4950704B" w14:textId="77777777" w:rsidR="00B90675" w:rsidRPr="00BE6AF0" w:rsidRDefault="00B90675" w:rsidP="00C95445">
      <w:pPr>
        <w:pStyle w:val="BodyText"/>
        <w:tabs>
          <w:tab w:val="left" w:pos="426"/>
        </w:tabs>
        <w:spacing w:before="120"/>
        <w:jc w:val="left"/>
        <w:rPr>
          <w:rStyle w:val="Hyperlink"/>
          <w:rFonts w:ascii="Tahoma" w:hAnsi="Tahoma" w:cs="Tahoma"/>
          <w:bCs/>
          <w:sz w:val="16"/>
          <w:szCs w:val="28"/>
          <w:lang w:val="en-US"/>
        </w:rPr>
      </w:pPr>
    </w:p>
    <w:tbl>
      <w:tblPr>
        <w:tblW w:w="13892"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49"/>
        <w:gridCol w:w="1269"/>
        <w:gridCol w:w="7608"/>
        <w:gridCol w:w="66"/>
      </w:tblGrid>
      <w:tr w:rsidR="00402FC5" w:rsidRPr="00AD7BAC" w14:paraId="5716E873" w14:textId="77777777" w:rsidTr="00B90675">
        <w:trPr>
          <w:trHeight w:val="20"/>
          <w:jc w:val="center"/>
        </w:trPr>
        <w:tc>
          <w:tcPr>
            <w:tcW w:w="13892" w:type="dxa"/>
            <w:gridSpan w:val="4"/>
            <w:tcBorders>
              <w:top w:val="nil"/>
              <w:bottom w:val="single" w:sz="6" w:space="0" w:color="0067A6"/>
              <w:right w:val="nil"/>
            </w:tcBorders>
            <w:vAlign w:val="center"/>
          </w:tcPr>
          <w:p w14:paraId="5DCE86D1" w14:textId="5633B275" w:rsidR="00402FC5" w:rsidRPr="00BE6AF0" w:rsidRDefault="00402FC5" w:rsidP="00BE6AF0">
            <w:pPr>
              <w:tabs>
                <w:tab w:val="right" w:pos="9347"/>
              </w:tabs>
              <w:spacing w:before="100" w:beforeAutospacing="1" w:after="100" w:afterAutospacing="1"/>
              <w:rPr>
                <w:rFonts w:ascii="Tahoma" w:hAnsi="Tahoma" w:cs="Tahoma"/>
                <w:bCs/>
                <w:color w:val="0067A6"/>
                <w:lang w:val="en-US"/>
              </w:rPr>
            </w:pPr>
            <w:r w:rsidRPr="00BE6AF0">
              <w:rPr>
                <w:rFonts w:ascii="Tahoma" w:hAnsi="Tahoma" w:cs="Tahoma"/>
                <w:b/>
                <w:color w:val="0067A6"/>
                <w:sz w:val="24"/>
                <w:lang w:val="en-US"/>
              </w:rPr>
              <w:t>Participant’</w:t>
            </w:r>
            <w:r w:rsidRPr="00BE6AF0">
              <w:rPr>
                <w:rFonts w:ascii="Tahoma" w:hAnsi="Tahoma" w:cs="Tahoma"/>
                <w:b/>
                <w:color w:val="0067A6"/>
                <w:sz w:val="24"/>
                <w:lang w:val="en-GB"/>
              </w:rPr>
              <w:t>s</w:t>
            </w:r>
            <w:r w:rsidR="00B617E0" w:rsidRPr="00BE6AF0">
              <w:rPr>
                <w:rFonts w:ascii="Tahoma" w:hAnsi="Tahoma" w:cs="Tahoma"/>
                <w:b/>
                <w:color w:val="0067A6"/>
                <w:sz w:val="24"/>
                <w:lang w:val="en-GB"/>
              </w:rPr>
              <w:t xml:space="preserve"> requested</w:t>
            </w:r>
            <w:r w:rsidRPr="00BE6AF0">
              <w:rPr>
                <w:rFonts w:ascii="Tahoma" w:hAnsi="Tahoma" w:cs="Tahoma"/>
                <w:b/>
                <w:color w:val="0067A6"/>
                <w:sz w:val="24"/>
                <w:lang w:val="en-GB"/>
              </w:rPr>
              <w:t xml:space="preserve"> </w:t>
            </w:r>
            <w:r w:rsidRPr="00BE6AF0">
              <w:rPr>
                <w:rFonts w:ascii="Tahoma" w:hAnsi="Tahoma" w:cs="Tahoma"/>
                <w:b/>
                <w:color w:val="0067A6"/>
                <w:sz w:val="24"/>
                <w:lang w:val="en-US"/>
              </w:rPr>
              <w:t>subscription</w:t>
            </w:r>
            <w:r w:rsidRPr="00BE6AF0">
              <w:rPr>
                <w:rFonts w:ascii="Tahoma" w:hAnsi="Tahoma" w:cs="Tahoma"/>
                <w:b/>
                <w:color w:val="0067A6"/>
                <w:sz w:val="24"/>
                <w:lang w:val="en-GB"/>
              </w:rPr>
              <w:t>/</w:t>
            </w:r>
            <w:r w:rsidRPr="00BE6AF0">
              <w:rPr>
                <w:rFonts w:ascii="Tahoma" w:hAnsi="Tahoma" w:cs="Tahoma"/>
                <w:b/>
                <w:color w:val="0067A6"/>
                <w:sz w:val="24"/>
                <w:lang w:val="en-US"/>
              </w:rPr>
              <w:t>cancellation of subscription to services</w:t>
            </w:r>
          </w:p>
        </w:tc>
      </w:tr>
      <w:tr w:rsidR="00402FC5" w:rsidRPr="00AD7BAC" w14:paraId="16BA042C" w14:textId="77777777" w:rsidTr="00B90675">
        <w:trPr>
          <w:trHeight w:val="20"/>
          <w:jc w:val="center"/>
        </w:trPr>
        <w:tc>
          <w:tcPr>
            <w:tcW w:w="13892" w:type="dxa"/>
            <w:gridSpan w:val="4"/>
            <w:tcBorders>
              <w:top w:val="single" w:sz="6" w:space="0" w:color="0067A6"/>
              <w:left w:val="nil"/>
              <w:bottom w:val="single" w:sz="6" w:space="0" w:color="0067A6"/>
              <w:right w:val="nil"/>
            </w:tcBorders>
            <w:vAlign w:val="bottom"/>
          </w:tcPr>
          <w:p w14:paraId="24E06C87" w14:textId="77777777" w:rsidR="00402FC5" w:rsidRPr="00BE6AF0" w:rsidRDefault="00402FC5" w:rsidP="00DC44EA">
            <w:pPr>
              <w:tabs>
                <w:tab w:val="right" w:pos="9347"/>
              </w:tabs>
              <w:spacing w:after="0"/>
              <w:rPr>
                <w:rFonts w:ascii="Tahoma" w:hAnsi="Tahoma" w:cs="Tahoma"/>
                <w:color w:val="0067A6"/>
                <w:lang w:val="en-US"/>
              </w:rPr>
            </w:pPr>
          </w:p>
          <w:p w14:paraId="50B04E55" w14:textId="7ABE3B44" w:rsidR="00402FC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 xml:space="preserve">A. REMIT Reporting Services for Transactions </w:t>
            </w:r>
            <w:proofErr w:type="gramStart"/>
            <w:r w:rsidRPr="00BE6AF0">
              <w:rPr>
                <w:rFonts w:ascii="Tahoma" w:hAnsi="Tahoma" w:cs="Tahoma"/>
                <w:b/>
                <w:color w:val="0067A6"/>
                <w:sz w:val="24"/>
                <w:lang w:val="en-US"/>
              </w:rPr>
              <w:t>In</w:t>
            </w:r>
            <w:proofErr w:type="gramEnd"/>
            <w:r w:rsidRPr="00BE6AF0">
              <w:rPr>
                <w:rFonts w:ascii="Tahoma" w:hAnsi="Tahoma" w:cs="Tahoma"/>
                <w:b/>
                <w:color w:val="0067A6"/>
                <w:sz w:val="24"/>
                <w:lang w:val="en-US"/>
              </w:rPr>
              <w:t xml:space="preserve"> HEnEx Markets</w:t>
            </w:r>
            <w:r w:rsidR="0094549C" w:rsidRPr="00BE6AF0">
              <w:rPr>
                <w:rStyle w:val="FootnoteReference"/>
                <w:rFonts w:ascii="Tahoma" w:hAnsi="Tahoma" w:cs="Tahoma"/>
                <w:b/>
                <w:color w:val="0067A6"/>
                <w:sz w:val="24"/>
                <w:lang w:val="en-US"/>
              </w:rPr>
              <w:footnoteReference w:id="2"/>
            </w:r>
          </w:p>
        </w:tc>
      </w:tr>
      <w:tr w:rsidR="00B90675" w:rsidRPr="00BE6AF0" w14:paraId="682DA6AC" w14:textId="77777777" w:rsidTr="00B90675">
        <w:trPr>
          <w:trHeight w:val="20"/>
          <w:jc w:val="center"/>
        </w:trPr>
        <w:tc>
          <w:tcPr>
            <w:tcW w:w="13892" w:type="dxa"/>
            <w:gridSpan w:val="4"/>
            <w:tcBorders>
              <w:top w:val="dotted" w:sz="6" w:space="0" w:color="0067A6"/>
              <w:left w:val="nil"/>
              <w:bottom w:val="dotted" w:sz="6" w:space="0" w:color="0067A6"/>
              <w:right w:val="nil"/>
            </w:tcBorders>
            <w:vAlign w:val="bottom"/>
          </w:tcPr>
          <w:p w14:paraId="002D62A3" w14:textId="67819CDD" w:rsidR="00B90675" w:rsidRPr="00BE6AF0" w:rsidRDefault="00B90675" w:rsidP="00B90675">
            <w:pPr>
              <w:tabs>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Day Ahead Market</w:t>
            </w:r>
          </w:p>
        </w:tc>
      </w:tr>
      <w:tr w:rsidR="00B90675" w:rsidRPr="00AD7BAC" w14:paraId="358B656C"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C7026C0" w14:textId="378E4391" w:rsidR="00B90675" w:rsidRPr="00BE6AF0" w:rsidRDefault="00AD7BAC">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80549125"/>
                <w:placeholder>
                  <w:docPart w:val="7688187FDDBB4E3DAE50831E5A7AA8AD"/>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A1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AD7BAC" w14:paraId="599BAB51"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D816F68" w14:textId="6FA0EC9F" w:rsidR="00B90675" w:rsidRPr="00BE6AF0" w:rsidRDefault="00AD7BAC">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789089735"/>
                <w:placeholder>
                  <w:docPart w:val="F8FDDAC6980A493487DF5A6D81250B19"/>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A2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BE6AF0" w14:paraId="03F6A63C"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E2CB3B3" w14:textId="6D8C5686" w:rsidR="00B90675" w:rsidRPr="00BE6AF0" w:rsidRDefault="00B90675" w:rsidP="00B90675">
            <w:pPr>
              <w:tabs>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IntraDay Market</w:t>
            </w:r>
          </w:p>
        </w:tc>
      </w:tr>
      <w:tr w:rsidR="00B90675" w:rsidRPr="00AD7BAC" w14:paraId="2C82D6D7"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631B894" w14:textId="65767105" w:rsidR="00B90675" w:rsidRPr="00BE6AF0" w:rsidRDefault="00AD7BAC">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91765057"/>
                <w:placeholder>
                  <w:docPart w:val="78FC29D5B0824AE99AEFCC7D2214E148"/>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A3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AD7BAC" w14:paraId="53FCDF77"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4D0BAD1C" w14:textId="4ECACD90" w:rsidR="00B90675" w:rsidRPr="00BE6AF0" w:rsidRDefault="00AD7BAC">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1732614841"/>
                <w:placeholder>
                  <w:docPart w:val="3B71026FA8AF44999FF28D0A511C28B3"/>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A4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BE6AF0" w14:paraId="51CB9B04" w14:textId="77777777" w:rsidTr="00A419F8">
        <w:trPr>
          <w:trHeight w:val="20"/>
          <w:jc w:val="center"/>
        </w:trPr>
        <w:tc>
          <w:tcPr>
            <w:tcW w:w="4949" w:type="dxa"/>
            <w:tcBorders>
              <w:top w:val="dotted" w:sz="6" w:space="0" w:color="0067A6"/>
              <w:left w:val="nil"/>
              <w:bottom w:val="dotted" w:sz="6" w:space="0" w:color="0067A6"/>
              <w:right w:val="nil"/>
            </w:tcBorders>
            <w:vAlign w:val="center"/>
          </w:tcPr>
          <w:p w14:paraId="2DD3CFF0" w14:textId="03D2EE97" w:rsidR="00B90675" w:rsidRPr="00BE6AF0" w:rsidRDefault="00B90675" w:rsidP="00311F25">
            <w:pPr>
              <w:tabs>
                <w:tab w:val="left" w:pos="4998"/>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Derivatives Market</w:t>
            </w:r>
            <w:r w:rsidR="00311F25" w:rsidRPr="00BE6AF0">
              <w:rPr>
                <w:rFonts w:ascii="Tahoma" w:hAnsi="Tahoma" w:cs="Tahoma"/>
                <w:color w:val="0067A6"/>
              </w:rPr>
              <w:t xml:space="preserve"> </w:t>
            </w:r>
          </w:p>
        </w:tc>
        <w:tc>
          <w:tcPr>
            <w:tcW w:w="8943" w:type="dxa"/>
            <w:gridSpan w:val="3"/>
            <w:tcBorders>
              <w:top w:val="dotted" w:sz="6" w:space="0" w:color="0067A6"/>
              <w:left w:val="nil"/>
              <w:bottom w:val="dotted" w:sz="6" w:space="0" w:color="0067A6"/>
              <w:right w:val="nil"/>
            </w:tcBorders>
            <w:vAlign w:val="center"/>
          </w:tcPr>
          <w:p w14:paraId="2338B6DA" w14:textId="46EDAFA6" w:rsidR="00B90675" w:rsidRPr="00BE6AF0" w:rsidRDefault="00B90675" w:rsidP="009A49C1">
            <w:pPr>
              <w:tabs>
                <w:tab w:val="left" w:pos="4998"/>
                <w:tab w:val="right" w:pos="9633"/>
              </w:tabs>
              <w:spacing w:before="40" w:after="40"/>
              <w:ind w:left="38"/>
              <w:jc w:val="right"/>
              <w:rPr>
                <w:rFonts w:ascii="Tahoma" w:hAnsi="Tahoma" w:cs="Tahoma"/>
                <w:bCs/>
                <w:u w:val="dotted"/>
                <w:lang w:val="en-US"/>
              </w:rPr>
            </w:pPr>
          </w:p>
        </w:tc>
      </w:tr>
      <w:tr w:rsidR="00B90675" w:rsidRPr="00AD7BAC" w14:paraId="0AF4F57F"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99D19D6" w14:textId="30F188EF" w:rsidR="00B90675" w:rsidRPr="00BE6AF0" w:rsidRDefault="00AD7BAC" w:rsidP="00B90675">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488863142"/>
                <w:placeholder>
                  <w:docPart w:val="B9B8E05279564BEB8916FCB68491A04B"/>
                </w:placeholder>
                <w:comboBox>
                  <w:listItem w:displayText="Choose one from the list" w:value="Choose one from the list"/>
                  <w:listItem w:displayText="Subscribe to" w:value="Subscribe to"/>
                  <w:listItem w:displayText="Unsubscribe from" w:value="Unsubscribe from"/>
                </w:comboBox>
              </w:sdtPr>
              <w:sdtEndPr/>
              <w:sdtContent>
                <w:r w:rsidR="000D3431" w:rsidRPr="00BE6AF0" w:rsidDel="00731249">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A5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AD7BAC" w14:paraId="700514A0"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7CFF7A55" w14:textId="04E76FE9" w:rsidR="00B90675" w:rsidRPr="00BE6AF0" w:rsidRDefault="00AD7BAC">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127675613"/>
                <w:placeholder>
                  <w:docPart w:val="FB56CC2A5506492AB76A9F11BDFE8CF3"/>
                </w:placeholder>
                <w:comboBox>
                  <w:listItem w:displayText="Choose one from the list" w:value="Choose one from the list"/>
                  <w:listItem w:displayText="Subscribe to" w:value="Subscribe to"/>
                  <w:listItem w:displayText="Unsubscribe from" w:value="Unsubscribe from"/>
                </w:comboBox>
              </w:sdtPr>
              <w:sdtEndPr/>
              <w:sdtContent>
                <w:r w:rsidR="000D3431"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A6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3D5255" w:rsidRPr="00AD7BAC" w14:paraId="65ABBF30" w14:textId="77777777" w:rsidTr="00A419F8">
        <w:trPr>
          <w:trHeight w:val="20"/>
          <w:jc w:val="center"/>
        </w:trPr>
        <w:tc>
          <w:tcPr>
            <w:tcW w:w="4949" w:type="dxa"/>
            <w:tcBorders>
              <w:top w:val="dotted" w:sz="6" w:space="0" w:color="0067A6"/>
              <w:left w:val="nil"/>
              <w:bottom w:val="dotted" w:sz="6" w:space="0" w:color="0067A6"/>
              <w:right w:val="nil"/>
            </w:tcBorders>
            <w:vAlign w:val="center"/>
          </w:tcPr>
          <w:p w14:paraId="4D539D58" w14:textId="2625C0A1" w:rsidR="003D5255" w:rsidRPr="00BE6AF0" w:rsidRDefault="003D5255" w:rsidP="00BE6AF0">
            <w:pPr>
              <w:tabs>
                <w:tab w:val="left" w:pos="4998"/>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Natural Gas</w:t>
            </w:r>
            <w:r w:rsidR="004E6C2F" w:rsidRPr="00BE6AF0">
              <w:rPr>
                <w:rFonts w:ascii="Tahoma" w:hAnsi="Tahoma" w:cs="Tahoma"/>
                <w:color w:val="0067A6"/>
                <w:lang w:val="en-US"/>
              </w:rPr>
              <w:t xml:space="preserve"> Trading Platform</w:t>
            </w:r>
            <w:r w:rsidRPr="00BE6AF0">
              <w:rPr>
                <w:rFonts w:ascii="Tahoma" w:hAnsi="Tahoma" w:cs="Tahoma"/>
                <w:color w:val="0067A6"/>
                <w:lang w:val="en-US"/>
              </w:rPr>
              <w:t xml:space="preserve"> </w:t>
            </w:r>
          </w:p>
        </w:tc>
        <w:tc>
          <w:tcPr>
            <w:tcW w:w="8943" w:type="dxa"/>
            <w:gridSpan w:val="3"/>
            <w:tcBorders>
              <w:top w:val="dotted" w:sz="6" w:space="0" w:color="0067A6"/>
              <w:left w:val="nil"/>
              <w:bottom w:val="dotted" w:sz="6" w:space="0" w:color="0067A6"/>
              <w:right w:val="nil"/>
            </w:tcBorders>
            <w:vAlign w:val="center"/>
          </w:tcPr>
          <w:p w14:paraId="1BC813C9" w14:textId="77777777" w:rsidR="003D5255" w:rsidRPr="00BE6AF0" w:rsidRDefault="003D5255" w:rsidP="00F00847">
            <w:pPr>
              <w:tabs>
                <w:tab w:val="left" w:pos="4998"/>
                <w:tab w:val="right" w:pos="9633"/>
              </w:tabs>
              <w:spacing w:before="40" w:after="40"/>
              <w:ind w:left="38"/>
              <w:jc w:val="right"/>
              <w:rPr>
                <w:rFonts w:ascii="Tahoma" w:hAnsi="Tahoma" w:cs="Tahoma"/>
                <w:bCs/>
                <w:u w:val="dotted"/>
                <w:lang w:val="en-US"/>
              </w:rPr>
            </w:pPr>
          </w:p>
        </w:tc>
      </w:tr>
      <w:tr w:rsidR="003D5255" w:rsidRPr="00AD7BAC" w14:paraId="0F446448" w14:textId="77777777" w:rsidTr="00F00847">
        <w:trPr>
          <w:trHeight w:val="20"/>
          <w:jc w:val="center"/>
        </w:trPr>
        <w:tc>
          <w:tcPr>
            <w:tcW w:w="13892" w:type="dxa"/>
            <w:gridSpan w:val="4"/>
            <w:tcBorders>
              <w:top w:val="dotted" w:sz="6" w:space="0" w:color="0067A6"/>
              <w:left w:val="nil"/>
              <w:bottom w:val="dotted" w:sz="6" w:space="0" w:color="0067A6"/>
              <w:right w:val="nil"/>
            </w:tcBorders>
            <w:vAlign w:val="center"/>
          </w:tcPr>
          <w:p w14:paraId="08D284FC" w14:textId="094FF6FF" w:rsidR="003D5255" w:rsidRPr="00BE6AF0" w:rsidRDefault="00AD7BAC" w:rsidP="00F00847">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1037661298"/>
                <w:placeholder>
                  <w:docPart w:val="30C86878AFE94A308A215880B43E22D4"/>
                </w:placeholder>
                <w:comboBox>
                  <w:listItem w:displayText="Choose one from the list" w:value="Choose one from the list"/>
                  <w:listItem w:displayText="Subscribe to" w:value="Subscribe to"/>
                  <w:listItem w:displayText="Unsubscribe from" w:value="Unsubscribe from"/>
                </w:comboBox>
              </w:sdtPr>
              <w:sdtEndPr/>
              <w:sdtContent>
                <w:r w:rsidR="003D5255" w:rsidRPr="00BE6AF0" w:rsidDel="00731249">
                  <w:rPr>
                    <w:rFonts w:ascii="Tahoma" w:hAnsi="Tahoma" w:cs="Tahoma"/>
                    <w:bCs/>
                    <w:u w:val="dotted"/>
                    <w:lang w:val="en-US"/>
                  </w:rPr>
                  <w:t>Choose one from the list</w:t>
                </w:r>
              </w:sdtContent>
            </w:sdt>
            <w:r w:rsidR="00B617E0" w:rsidRPr="00BE6AF0">
              <w:rPr>
                <w:rFonts w:ascii="Tahoma" w:hAnsi="Tahoma" w:cs="Tahoma"/>
                <w:lang w:val="en-GB"/>
              </w:rPr>
              <w:t xml:space="preserve"> Data Reporting Service A7</w:t>
            </w:r>
            <w:r w:rsidR="003D5255" w:rsidRPr="00BE6AF0">
              <w:rPr>
                <w:rFonts w:ascii="Tahoma" w:hAnsi="Tahoma" w:cs="Tahoma"/>
                <w:lang w:val="en-GB"/>
              </w:rPr>
              <w:t xml:space="preserve"> on </w:t>
            </w:r>
            <w:r w:rsidR="003D5255" w:rsidRPr="00BE6AF0">
              <w:rPr>
                <w:rFonts w:ascii="Tahoma" w:hAnsi="Tahoma" w:cs="Tahoma"/>
                <w:b/>
                <w:bCs/>
                <w:u w:val="dotted"/>
              </w:rPr>
              <w:fldChar w:fldCharType="begin">
                <w:ffData>
                  <w:name w:val=""/>
                  <w:enabled/>
                  <w:calcOnExit w:val="0"/>
                  <w:textInput>
                    <w:maxLength w:val="50"/>
                  </w:textInput>
                </w:ffData>
              </w:fldChar>
            </w:r>
            <w:r w:rsidR="003D5255" w:rsidRPr="00BE6AF0">
              <w:rPr>
                <w:rFonts w:ascii="Tahoma" w:hAnsi="Tahoma" w:cs="Tahoma"/>
                <w:b/>
                <w:bCs/>
                <w:u w:val="dotted"/>
                <w:lang w:val="en-US"/>
              </w:rPr>
              <w:instrText xml:space="preserve"> FORMTEXT </w:instrText>
            </w:r>
            <w:r w:rsidR="003D5255" w:rsidRPr="00BE6AF0">
              <w:rPr>
                <w:rFonts w:ascii="Tahoma" w:hAnsi="Tahoma" w:cs="Tahoma"/>
                <w:b/>
                <w:bCs/>
                <w:u w:val="dotted"/>
              </w:rPr>
            </w:r>
            <w:r w:rsidR="003D5255" w:rsidRPr="00BE6AF0">
              <w:rPr>
                <w:rFonts w:ascii="Tahoma" w:hAnsi="Tahoma" w:cs="Tahoma"/>
                <w:b/>
                <w:bCs/>
                <w:u w:val="dotted"/>
              </w:rPr>
              <w:fldChar w:fldCharType="separate"/>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u w:val="dotted"/>
              </w:rPr>
              <w:fldChar w:fldCharType="end"/>
            </w:r>
            <w:r w:rsidR="003D5255" w:rsidRPr="00BE6AF0">
              <w:rPr>
                <w:rFonts w:ascii="Tahoma" w:hAnsi="Tahoma" w:cs="Tahoma"/>
                <w:bCs/>
                <w:lang w:val="en-GB"/>
              </w:rPr>
              <w:t xml:space="preserve"> </w:t>
            </w:r>
            <w:r w:rsidR="003D5255" w:rsidRPr="00BE6AF0">
              <w:rPr>
                <w:rFonts w:ascii="Tahoma" w:hAnsi="Tahoma" w:cs="Tahoma"/>
                <w:bCs/>
                <w:color w:val="2E74B5" w:themeColor="accent1" w:themeShade="BF"/>
                <w:lang w:val="en-US"/>
              </w:rPr>
              <w:t>(date)</w:t>
            </w:r>
          </w:p>
        </w:tc>
      </w:tr>
      <w:tr w:rsidR="003D5255" w:rsidRPr="00AD7BAC" w14:paraId="0848C86E" w14:textId="77777777" w:rsidTr="00F00847">
        <w:trPr>
          <w:trHeight w:val="20"/>
          <w:jc w:val="center"/>
        </w:trPr>
        <w:tc>
          <w:tcPr>
            <w:tcW w:w="13892" w:type="dxa"/>
            <w:gridSpan w:val="4"/>
            <w:tcBorders>
              <w:top w:val="dotted" w:sz="6" w:space="0" w:color="0067A6"/>
              <w:left w:val="nil"/>
              <w:bottom w:val="dotted" w:sz="6" w:space="0" w:color="0067A6"/>
              <w:right w:val="nil"/>
            </w:tcBorders>
            <w:vAlign w:val="center"/>
          </w:tcPr>
          <w:p w14:paraId="4DC7E27E" w14:textId="54B7F1CC" w:rsidR="003D5255" w:rsidRPr="00BE6AF0" w:rsidRDefault="00AD7BAC" w:rsidP="00F00847">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662977466"/>
                <w:placeholder>
                  <w:docPart w:val="7A2414E653F14A909D68476BDE8ECACB"/>
                </w:placeholder>
                <w:comboBox>
                  <w:listItem w:displayText="Choose one from the list" w:value="Choose one from the list"/>
                  <w:listItem w:displayText="Subscribe to" w:value="Subscribe to"/>
                  <w:listItem w:displayText="Unsubscribe from" w:value="Unsubscribe from"/>
                </w:comboBox>
              </w:sdtPr>
              <w:sdtEndPr/>
              <w:sdtContent>
                <w:r w:rsidR="003D5255" w:rsidRPr="00BE6AF0">
                  <w:rPr>
                    <w:rFonts w:ascii="Tahoma" w:hAnsi="Tahoma" w:cs="Tahoma"/>
                    <w:bCs/>
                    <w:u w:val="dotted"/>
                    <w:lang w:val="en-US"/>
                  </w:rPr>
                  <w:t>Choose one from the list</w:t>
                </w:r>
              </w:sdtContent>
            </w:sdt>
            <w:r w:rsidR="00B617E0" w:rsidRPr="00BE6AF0">
              <w:rPr>
                <w:rFonts w:ascii="Tahoma" w:hAnsi="Tahoma" w:cs="Tahoma"/>
                <w:lang w:val="en-GB"/>
              </w:rPr>
              <w:t xml:space="preserve"> RRM Reporting Service A8</w:t>
            </w:r>
            <w:r w:rsidR="003D5255" w:rsidRPr="00BE6AF0">
              <w:rPr>
                <w:rFonts w:ascii="Tahoma" w:hAnsi="Tahoma" w:cs="Tahoma"/>
                <w:lang w:val="en-GB"/>
              </w:rPr>
              <w:t xml:space="preserve"> on </w:t>
            </w:r>
            <w:r w:rsidR="003D5255" w:rsidRPr="00BE6AF0">
              <w:rPr>
                <w:rFonts w:ascii="Tahoma" w:hAnsi="Tahoma" w:cs="Tahoma"/>
                <w:b/>
                <w:bCs/>
                <w:u w:val="dotted"/>
              </w:rPr>
              <w:fldChar w:fldCharType="begin">
                <w:ffData>
                  <w:name w:val=""/>
                  <w:enabled/>
                  <w:calcOnExit w:val="0"/>
                  <w:textInput>
                    <w:maxLength w:val="50"/>
                  </w:textInput>
                </w:ffData>
              </w:fldChar>
            </w:r>
            <w:r w:rsidR="003D5255" w:rsidRPr="00BE6AF0">
              <w:rPr>
                <w:rFonts w:ascii="Tahoma" w:hAnsi="Tahoma" w:cs="Tahoma"/>
                <w:b/>
                <w:bCs/>
                <w:u w:val="dotted"/>
                <w:lang w:val="en-US"/>
              </w:rPr>
              <w:instrText xml:space="preserve"> FORMTEXT </w:instrText>
            </w:r>
            <w:r w:rsidR="003D5255" w:rsidRPr="00BE6AF0">
              <w:rPr>
                <w:rFonts w:ascii="Tahoma" w:hAnsi="Tahoma" w:cs="Tahoma"/>
                <w:b/>
                <w:bCs/>
                <w:u w:val="dotted"/>
              </w:rPr>
            </w:r>
            <w:r w:rsidR="003D5255" w:rsidRPr="00BE6AF0">
              <w:rPr>
                <w:rFonts w:ascii="Tahoma" w:hAnsi="Tahoma" w:cs="Tahoma"/>
                <w:b/>
                <w:bCs/>
                <w:u w:val="dotted"/>
              </w:rPr>
              <w:fldChar w:fldCharType="separate"/>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u w:val="dotted"/>
              </w:rPr>
              <w:fldChar w:fldCharType="end"/>
            </w:r>
            <w:r w:rsidR="003D5255" w:rsidRPr="00BE6AF0">
              <w:rPr>
                <w:rFonts w:ascii="Tahoma" w:hAnsi="Tahoma" w:cs="Tahoma"/>
                <w:bCs/>
                <w:lang w:val="en-GB"/>
              </w:rPr>
              <w:t xml:space="preserve"> </w:t>
            </w:r>
            <w:r w:rsidR="003D5255" w:rsidRPr="00BE6AF0">
              <w:rPr>
                <w:rFonts w:ascii="Tahoma" w:hAnsi="Tahoma" w:cs="Tahoma"/>
                <w:bCs/>
                <w:color w:val="2E74B5" w:themeColor="accent1" w:themeShade="BF"/>
                <w:lang w:val="en-US"/>
              </w:rPr>
              <w:t>(date)</w:t>
            </w:r>
          </w:p>
        </w:tc>
      </w:tr>
      <w:tr w:rsidR="00B90675" w:rsidRPr="00AD7BAC" w14:paraId="1BD8C434" w14:textId="77777777" w:rsidTr="00B90675">
        <w:trPr>
          <w:trHeight w:val="20"/>
          <w:jc w:val="center"/>
        </w:trPr>
        <w:tc>
          <w:tcPr>
            <w:tcW w:w="13892" w:type="dxa"/>
            <w:gridSpan w:val="4"/>
            <w:tcBorders>
              <w:top w:val="nil"/>
              <w:left w:val="nil"/>
              <w:bottom w:val="single" w:sz="6" w:space="0" w:color="0067A6"/>
              <w:right w:val="nil"/>
            </w:tcBorders>
            <w:vAlign w:val="bottom"/>
          </w:tcPr>
          <w:p w14:paraId="78349D81" w14:textId="77777777" w:rsidR="00B90675" w:rsidRPr="00BE6AF0" w:rsidRDefault="00B90675" w:rsidP="00DC44EA">
            <w:pPr>
              <w:tabs>
                <w:tab w:val="right" w:pos="9347"/>
              </w:tabs>
              <w:spacing w:after="0"/>
              <w:rPr>
                <w:rFonts w:ascii="Tahoma" w:hAnsi="Tahoma" w:cs="Tahoma"/>
                <w:color w:val="0067A6"/>
                <w:lang w:val="en-US"/>
              </w:rPr>
            </w:pPr>
          </w:p>
          <w:p w14:paraId="158B4B69" w14:textId="5A779351" w:rsidR="00B9067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B. REMIT Reporting Services for Bilateral Contracts</w:t>
            </w:r>
          </w:p>
        </w:tc>
      </w:tr>
      <w:tr w:rsidR="00B90675" w:rsidRPr="00AD7BAC" w14:paraId="55D07241"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474FA742" w14:textId="2BAF038E" w:rsidR="00B90675" w:rsidRPr="00BE6AF0" w:rsidRDefault="00AD7BAC" w:rsidP="00C67137">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1181118354"/>
                <w:placeholder>
                  <w:docPart w:val="E98C5E2E85E2457FA663DF5AB41702BE"/>
                </w:placeholder>
                <w:comboBox>
                  <w:listItem w:displayText="Choose one from the list" w:value="Choose one from the list"/>
                  <w:listItem w:displayText="Subscribe to" w:value="Subscribe to"/>
                  <w:listItem w:displayText="Unsubscribe from" w:value="Unsubscribe from"/>
                </w:comboBox>
              </w:sdtPr>
              <w:sdtEndPr/>
              <w:sdtContent>
                <w:r w:rsidR="006D3363"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B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AD7BAC" w14:paraId="7002CBCE" w14:textId="77777777" w:rsidTr="00B90675">
        <w:trPr>
          <w:trHeight w:val="20"/>
          <w:jc w:val="center"/>
        </w:trPr>
        <w:tc>
          <w:tcPr>
            <w:tcW w:w="13892" w:type="dxa"/>
            <w:gridSpan w:val="4"/>
            <w:tcBorders>
              <w:top w:val="nil"/>
              <w:left w:val="nil"/>
              <w:bottom w:val="single" w:sz="6" w:space="0" w:color="0067A6"/>
              <w:right w:val="nil"/>
            </w:tcBorders>
            <w:vAlign w:val="bottom"/>
          </w:tcPr>
          <w:p w14:paraId="1B26B734" w14:textId="77777777" w:rsidR="00B90675" w:rsidRPr="00BE6AF0" w:rsidRDefault="00B90675" w:rsidP="00DC44EA">
            <w:pPr>
              <w:tabs>
                <w:tab w:val="right" w:pos="9347"/>
              </w:tabs>
              <w:spacing w:after="0"/>
              <w:rPr>
                <w:rFonts w:ascii="Tahoma" w:hAnsi="Tahoma" w:cs="Tahoma"/>
                <w:color w:val="0067A6"/>
                <w:lang w:val="en-US"/>
              </w:rPr>
            </w:pPr>
          </w:p>
          <w:p w14:paraId="374F15C4" w14:textId="0FA157B9" w:rsidR="00B9067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C. REMIT Reporting Services for Foreign OMP Transactions</w:t>
            </w:r>
          </w:p>
        </w:tc>
      </w:tr>
      <w:tr w:rsidR="00B90675" w:rsidRPr="00AD7BAC" w14:paraId="6FFE4748"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651823E" w14:textId="51FE80C7" w:rsidR="00B90675" w:rsidRPr="00BE6AF0" w:rsidRDefault="00AD7BAC" w:rsidP="00B90675">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16911536"/>
                <w:placeholder>
                  <w:docPart w:val="D4CA2AEDA4EA45E1993D06DF4DBB07D2"/>
                </w:placeholder>
                <w:comboBox>
                  <w:listItem w:displayText="Choose one from the list" w:value="Choose one from the list"/>
                  <w:listItem w:displayText="Subscribe to" w:value="Subscribe to"/>
                  <w:listItem w:displayText="Unsubscribe from" w:value="Unsubscribe from"/>
                </w:comboBox>
              </w:sdtPr>
              <w:sdtEndPr/>
              <w:sdtContent>
                <w:r w:rsidR="006D3363"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C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C46223" w:rsidRPr="00E721B6" w14:paraId="0CD16F04" w14:textId="77777777" w:rsidTr="00A419F8">
        <w:trPr>
          <w:gridAfter w:val="1"/>
          <w:wAfter w:w="66" w:type="dxa"/>
          <w:trHeight w:val="1714"/>
          <w:jc w:val="center"/>
        </w:trPr>
        <w:tc>
          <w:tcPr>
            <w:tcW w:w="13826" w:type="dxa"/>
            <w:gridSpan w:val="3"/>
            <w:tcBorders>
              <w:top w:val="nil"/>
              <w:left w:val="nil"/>
              <w:bottom w:val="nil"/>
              <w:right w:val="nil"/>
            </w:tcBorders>
            <w:vAlign w:val="center"/>
          </w:tcPr>
          <w:p w14:paraId="6A6BF1DE" w14:textId="05836851" w:rsidR="00C46223" w:rsidRPr="00A419F8" w:rsidRDefault="00C46223" w:rsidP="00B90675">
            <w:pPr>
              <w:tabs>
                <w:tab w:val="right" w:pos="9633"/>
              </w:tabs>
              <w:spacing w:before="40" w:after="40"/>
              <w:ind w:left="249" w:hanging="249"/>
              <w:rPr>
                <w:rFonts w:ascii="Tahoma" w:eastAsia="Times New Roman" w:hAnsi="Tahoma" w:cs="Tahoma"/>
                <w:i/>
                <w:color w:val="0070C0"/>
                <w:lang w:val="en-US"/>
              </w:rPr>
            </w:pPr>
            <w:r w:rsidRPr="00A419F8">
              <w:rPr>
                <w:rFonts w:ascii="Tahoma" w:eastAsia="Times New Roman" w:hAnsi="Tahoma" w:cs="Tahoma"/>
                <w:i/>
                <w:color w:val="0070C0"/>
                <w:lang w:val="en-US"/>
              </w:rPr>
              <w:t>Please fill in the name &amp; ACER Code of the OMPs of Service C:</w:t>
            </w:r>
          </w:p>
          <w:tbl>
            <w:tblPr>
              <w:tblStyle w:val="TableGrid"/>
              <w:tblW w:w="0" w:type="auto"/>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2940"/>
              <w:gridCol w:w="3834"/>
              <w:gridCol w:w="2800"/>
              <w:gridCol w:w="3894"/>
            </w:tblGrid>
            <w:tr w:rsidR="00A33BEB" w:rsidRPr="00BE6AF0" w14:paraId="4440DEDC" w14:textId="77777777" w:rsidTr="00A419F8">
              <w:tc>
                <w:tcPr>
                  <w:tcW w:w="2940" w:type="dxa"/>
                  <w:tcBorders>
                    <w:top w:val="single" w:sz="4" w:space="0" w:color="5B9BD5" w:themeColor="accent1"/>
                    <w:left w:val="nil"/>
                    <w:bottom w:val="dotted" w:sz="4" w:space="0" w:color="5B9BD5" w:themeColor="accent1"/>
                    <w:right w:val="nil"/>
                  </w:tcBorders>
                </w:tcPr>
                <w:p w14:paraId="00A2257D" w14:textId="7B1B3A80"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A33BEB">
                    <w:rPr>
                      <w:rFonts w:ascii="Tahoma" w:hAnsi="Tahoma" w:cs="Tahoma"/>
                      <w:color w:val="404040" w:themeColor="text1" w:themeTint="BF"/>
                      <w:sz w:val="22"/>
                      <w:szCs w:val="22"/>
                      <w:lang w:val="en-GB"/>
                    </w:rPr>
                    <w:t>1)Name of OMP:</w:t>
                  </w:r>
                </w:p>
              </w:tc>
              <w:tc>
                <w:tcPr>
                  <w:tcW w:w="3834" w:type="dxa"/>
                  <w:tcBorders>
                    <w:top w:val="single" w:sz="4" w:space="0" w:color="5B9BD5" w:themeColor="accent1"/>
                    <w:left w:val="nil"/>
                    <w:bottom w:val="dotted" w:sz="4" w:space="0" w:color="5B9BD5" w:themeColor="accent1"/>
                    <w:right w:val="nil"/>
                  </w:tcBorders>
                </w:tcPr>
                <w:p w14:paraId="6784CDFA" w14:textId="77777777"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single" w:sz="4" w:space="0" w:color="5B9BD5" w:themeColor="accent1"/>
                    <w:left w:val="nil"/>
                    <w:bottom w:val="dotted" w:sz="4" w:space="0" w:color="5B9BD5" w:themeColor="accent1"/>
                    <w:right w:val="nil"/>
                  </w:tcBorders>
                </w:tcPr>
                <w:p w14:paraId="6CDED80B" w14:textId="3C8B6041" w:rsidR="00A33BEB" w:rsidRPr="00BE6AF0" w:rsidRDefault="00A33BEB">
                  <w:pPr>
                    <w:pStyle w:val="BodyText"/>
                    <w:tabs>
                      <w:tab w:val="left" w:pos="426"/>
                    </w:tabs>
                    <w:jc w:val="left"/>
                    <w:rPr>
                      <w:rStyle w:val="Hyperlink"/>
                      <w:rFonts w:ascii="Tahoma" w:hAnsi="Tahoma" w:cs="Tahoma"/>
                      <w:bCs/>
                      <w:color w:val="404040" w:themeColor="text1" w:themeTint="BF"/>
                      <w:sz w:val="22"/>
                      <w:szCs w:val="22"/>
                      <w:lang w:val="it-IT"/>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single" w:sz="4" w:space="0" w:color="5B9BD5" w:themeColor="accent1"/>
                    <w:left w:val="nil"/>
                    <w:bottom w:val="dotted" w:sz="4" w:space="0" w:color="5B9BD5" w:themeColor="accent1"/>
                    <w:right w:val="nil"/>
                  </w:tcBorders>
                </w:tcPr>
                <w:p w14:paraId="3C131CB3" w14:textId="77777777"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1180AB0C" w14:textId="77777777" w:rsidTr="00A419F8">
              <w:tc>
                <w:tcPr>
                  <w:tcW w:w="2940" w:type="dxa"/>
                  <w:tcBorders>
                    <w:top w:val="dotted" w:sz="4" w:space="0" w:color="5B9BD5" w:themeColor="accent1"/>
                    <w:left w:val="nil"/>
                    <w:bottom w:val="dotted" w:sz="4" w:space="0" w:color="5B9BD5" w:themeColor="accent1"/>
                    <w:right w:val="nil"/>
                  </w:tcBorders>
                </w:tcPr>
                <w:p w14:paraId="07B283FA" w14:textId="442E36BE"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2</w:t>
                  </w:r>
                  <w:r w:rsidRPr="00A33BEB">
                    <w:rPr>
                      <w:rFonts w:ascii="Tahoma" w:hAnsi="Tahoma" w:cs="Tahoma"/>
                      <w:color w:val="404040" w:themeColor="text1" w:themeTint="BF"/>
                      <w:sz w:val="22"/>
                      <w:szCs w:val="22"/>
                      <w:lang w:val="en-GB"/>
                    </w:rPr>
                    <w:t>)Name of OMP:</w:t>
                  </w:r>
                  <w:r w:rsidRPr="00BE6AF0">
                    <w:rPr>
                      <w:rFonts w:ascii="Tahoma" w:hAnsi="Tahoma" w:cs="Tahoma"/>
                      <w:color w:val="404040" w:themeColor="text1" w:themeTint="BF"/>
                      <w:sz w:val="22"/>
                      <w:szCs w:val="22"/>
                      <w:lang w:val="en-GB"/>
                    </w:rPr>
                    <w:t xml:space="preserve"> </w:t>
                  </w:r>
                </w:p>
              </w:tc>
              <w:tc>
                <w:tcPr>
                  <w:tcW w:w="3834" w:type="dxa"/>
                  <w:tcBorders>
                    <w:top w:val="dotted" w:sz="4" w:space="0" w:color="5B9BD5" w:themeColor="accent1"/>
                    <w:left w:val="nil"/>
                    <w:bottom w:val="dotted" w:sz="4" w:space="0" w:color="5B9BD5" w:themeColor="accent1"/>
                    <w:right w:val="nil"/>
                  </w:tcBorders>
                </w:tcPr>
                <w:p w14:paraId="667DD06E"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03B1F829" w14:textId="732A9135"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5D89FB75" w14:textId="77777777" w:rsidR="00A33BEB" w:rsidRPr="00BE6AF0" w:rsidRDefault="00A33BEB" w:rsidP="00A33BEB">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1EF2C889" w14:textId="77777777" w:rsidTr="00A419F8">
              <w:tc>
                <w:tcPr>
                  <w:tcW w:w="2940" w:type="dxa"/>
                  <w:tcBorders>
                    <w:top w:val="dotted" w:sz="4" w:space="0" w:color="5B9BD5" w:themeColor="accent1"/>
                    <w:left w:val="nil"/>
                    <w:bottom w:val="dotted" w:sz="4" w:space="0" w:color="5B9BD5" w:themeColor="accent1"/>
                    <w:right w:val="nil"/>
                  </w:tcBorders>
                </w:tcPr>
                <w:p w14:paraId="102EA249" w14:textId="263982C8"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3</w:t>
                  </w:r>
                  <w:r w:rsidRPr="00A33BEB">
                    <w:rPr>
                      <w:rFonts w:ascii="Tahoma" w:hAnsi="Tahoma" w:cs="Tahoma"/>
                      <w:color w:val="404040" w:themeColor="text1" w:themeTint="BF"/>
                      <w:sz w:val="22"/>
                      <w:szCs w:val="22"/>
                      <w:lang w:val="en-GB"/>
                    </w:rPr>
                    <w:t>)Name of OMP:</w:t>
                  </w:r>
                </w:p>
              </w:tc>
              <w:tc>
                <w:tcPr>
                  <w:tcW w:w="3834" w:type="dxa"/>
                  <w:tcBorders>
                    <w:top w:val="dotted" w:sz="4" w:space="0" w:color="5B9BD5" w:themeColor="accent1"/>
                    <w:left w:val="nil"/>
                    <w:bottom w:val="dotted" w:sz="4" w:space="0" w:color="5B9BD5" w:themeColor="accent1"/>
                    <w:right w:val="nil"/>
                  </w:tcBorders>
                </w:tcPr>
                <w:p w14:paraId="68148377"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760447DD" w14:textId="372341B7"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1D45EF1C" w14:textId="77777777" w:rsidR="00A33BEB" w:rsidRPr="00BE6AF0" w:rsidRDefault="00A33BEB" w:rsidP="00A33BEB">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5F2E36D9" w14:textId="77777777" w:rsidTr="00A419F8">
              <w:tc>
                <w:tcPr>
                  <w:tcW w:w="2940" w:type="dxa"/>
                  <w:tcBorders>
                    <w:top w:val="dotted" w:sz="4" w:space="0" w:color="5B9BD5" w:themeColor="accent1"/>
                    <w:left w:val="nil"/>
                    <w:bottom w:val="dotted" w:sz="4" w:space="0" w:color="5B9BD5" w:themeColor="accent1"/>
                    <w:right w:val="nil"/>
                  </w:tcBorders>
                </w:tcPr>
                <w:p w14:paraId="6303EE8F" w14:textId="4048BA02"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4</w:t>
                  </w:r>
                  <w:r w:rsidRPr="00A33BEB">
                    <w:rPr>
                      <w:rFonts w:ascii="Tahoma" w:hAnsi="Tahoma" w:cs="Tahoma"/>
                      <w:color w:val="404040" w:themeColor="text1" w:themeTint="BF"/>
                      <w:sz w:val="22"/>
                      <w:szCs w:val="22"/>
                      <w:lang w:val="en-GB"/>
                    </w:rPr>
                    <w:t>)Name of OMP:</w:t>
                  </w:r>
                </w:p>
              </w:tc>
              <w:tc>
                <w:tcPr>
                  <w:tcW w:w="3834" w:type="dxa"/>
                  <w:tcBorders>
                    <w:top w:val="dotted" w:sz="4" w:space="0" w:color="5B9BD5" w:themeColor="accent1"/>
                    <w:left w:val="nil"/>
                    <w:bottom w:val="dotted" w:sz="4" w:space="0" w:color="5B9BD5" w:themeColor="accent1"/>
                    <w:right w:val="nil"/>
                  </w:tcBorders>
                </w:tcPr>
                <w:p w14:paraId="28E3C608"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4530F1D4" w14:textId="2112D607"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01BA3274" w14:textId="77777777" w:rsidR="00A33BEB" w:rsidRPr="00BE6AF0" w:rsidRDefault="00A33BEB" w:rsidP="00A33BEB">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bl>
          <w:p w14:paraId="5BE8CB70" w14:textId="4103C97A" w:rsidR="00143DA5" w:rsidRPr="00BE6AF0" w:rsidRDefault="00143DA5">
            <w:pPr>
              <w:tabs>
                <w:tab w:val="right" w:pos="9633"/>
              </w:tabs>
              <w:spacing w:before="40" w:after="40"/>
              <w:ind w:left="249" w:hanging="249"/>
              <w:rPr>
                <w:rFonts w:ascii="Tahoma" w:hAnsi="Tahoma" w:cs="Tahoma"/>
                <w:bCs/>
                <w:u w:val="dotted"/>
                <w:lang w:val="en-US"/>
              </w:rPr>
            </w:pPr>
          </w:p>
        </w:tc>
      </w:tr>
      <w:tr w:rsidR="00E721B6" w:rsidRPr="00AD7BAC" w14:paraId="11E53FB8" w14:textId="118A580D" w:rsidTr="00A419F8">
        <w:trPr>
          <w:trHeight w:val="385"/>
          <w:jc w:val="center"/>
        </w:trPr>
        <w:tc>
          <w:tcPr>
            <w:tcW w:w="13892" w:type="dxa"/>
            <w:gridSpan w:val="4"/>
            <w:tcBorders>
              <w:top w:val="nil"/>
              <w:left w:val="nil"/>
              <w:bottom w:val="single" w:sz="6" w:space="0" w:color="0067A6"/>
              <w:right w:val="nil"/>
            </w:tcBorders>
            <w:vAlign w:val="bottom"/>
          </w:tcPr>
          <w:p w14:paraId="18CCE1DD" w14:textId="77777777" w:rsidR="00E721B6" w:rsidRPr="00BE6AF0" w:rsidRDefault="00E721B6" w:rsidP="00DC44EA">
            <w:pPr>
              <w:tabs>
                <w:tab w:val="right" w:pos="9347"/>
              </w:tabs>
              <w:spacing w:after="0"/>
              <w:rPr>
                <w:rFonts w:ascii="Tahoma" w:hAnsi="Tahoma" w:cs="Tahoma"/>
                <w:color w:val="0067A6"/>
                <w:lang w:val="en-US"/>
              </w:rPr>
            </w:pPr>
          </w:p>
          <w:p w14:paraId="0360A9E4" w14:textId="070190A3" w:rsidR="00E721B6" w:rsidRPr="00BE6AF0" w:rsidRDefault="00E721B6" w:rsidP="00DC44EA">
            <w:pPr>
              <w:tabs>
                <w:tab w:val="right" w:pos="9347"/>
              </w:tabs>
              <w:spacing w:after="0"/>
              <w:rPr>
                <w:rFonts w:ascii="Tahoma" w:hAnsi="Tahoma" w:cs="Tahoma"/>
                <w:color w:val="0067A6"/>
                <w:lang w:val="en-US"/>
              </w:rPr>
            </w:pPr>
            <w:r w:rsidRPr="00BE6AF0">
              <w:rPr>
                <w:rFonts w:ascii="Tahoma" w:hAnsi="Tahoma" w:cs="Tahoma"/>
                <w:b/>
                <w:color w:val="0067A6"/>
                <w:sz w:val="24"/>
                <w:lang w:val="en-US"/>
              </w:rPr>
              <w:t>Please tick the documents that you have attached with the application</w:t>
            </w:r>
          </w:p>
        </w:tc>
      </w:tr>
      <w:tr w:rsidR="006C65EE" w:rsidRPr="00BE6AF0" w14:paraId="41B1142D" w14:textId="2E624807" w:rsidTr="00A419F8">
        <w:trPr>
          <w:trHeight w:val="231"/>
          <w:jc w:val="center"/>
        </w:trPr>
        <w:tc>
          <w:tcPr>
            <w:tcW w:w="6218" w:type="dxa"/>
            <w:gridSpan w:val="2"/>
            <w:tcBorders>
              <w:top w:val="single" w:sz="6" w:space="0" w:color="0067A6"/>
              <w:left w:val="nil"/>
              <w:bottom w:val="dotted" w:sz="6" w:space="0" w:color="0067A6"/>
              <w:right w:val="nil"/>
            </w:tcBorders>
            <w:vAlign w:val="center"/>
          </w:tcPr>
          <w:p w14:paraId="22CA3071" w14:textId="02782A77" w:rsidR="006C65EE" w:rsidRPr="00BE6AF0" w:rsidRDefault="006C65EE" w:rsidP="00B90675">
            <w:pPr>
              <w:tabs>
                <w:tab w:val="left" w:pos="6412"/>
                <w:tab w:val="right" w:pos="9633"/>
              </w:tabs>
              <w:spacing w:before="40" w:after="40"/>
              <w:ind w:left="249" w:hanging="249"/>
              <w:rPr>
                <w:rFonts w:ascii="Tahoma" w:hAnsi="Tahoma" w:cs="Tahoma"/>
                <w:lang w:val="en-US"/>
              </w:rPr>
            </w:pPr>
            <w:r w:rsidRPr="00BE6AF0">
              <w:rPr>
                <w:rFonts w:ascii="Tahoma" w:hAnsi="Tahoma" w:cs="Tahoma"/>
                <w:lang w:val="en-GB"/>
              </w:rPr>
              <w:t xml:space="preserve">REMIT Reporting Service Agreement - Terms and Conditions </w:t>
            </w:r>
          </w:p>
        </w:tc>
        <w:tc>
          <w:tcPr>
            <w:tcW w:w="7674" w:type="dxa"/>
            <w:gridSpan w:val="2"/>
            <w:tcBorders>
              <w:top w:val="single" w:sz="6" w:space="0" w:color="0067A6"/>
              <w:left w:val="nil"/>
              <w:bottom w:val="dotted" w:sz="6" w:space="0" w:color="0067A6"/>
              <w:right w:val="nil"/>
            </w:tcBorders>
          </w:tcPr>
          <w:p w14:paraId="0B71F0DD" w14:textId="01D78F3A" w:rsidR="006C65EE" w:rsidRPr="00BE6AF0" w:rsidRDefault="00AD7BAC" w:rsidP="006C65EE">
            <w:pPr>
              <w:tabs>
                <w:tab w:val="left" w:pos="6412"/>
                <w:tab w:val="right" w:pos="9633"/>
              </w:tabs>
              <w:spacing w:before="40" w:after="40"/>
              <w:ind w:left="249" w:hanging="249"/>
              <w:rPr>
                <w:rFonts w:ascii="Tahoma" w:hAnsi="Tahoma" w:cs="Tahoma"/>
                <w:lang w:val="en-GB"/>
              </w:rPr>
            </w:pPr>
            <w:sdt>
              <w:sdtPr>
                <w:rPr>
                  <w:rFonts w:ascii="Tahoma" w:hAnsi="Tahoma" w:cs="Tahoma"/>
                  <w:bCs/>
                  <w:color w:val="2E74B5" w:themeColor="accent1" w:themeShade="BF"/>
                  <w:lang w:val="en-US"/>
                </w:rPr>
                <w:id w:val="1502850170"/>
                <w14:checkbox>
                  <w14:checked w14:val="0"/>
                  <w14:checkedState w14:val="2612" w14:font="MS Gothic"/>
                  <w14:uncheckedState w14:val="2610" w14:font="MS Gothic"/>
                </w14:checkbox>
              </w:sdtPr>
              <w:sdtEndPr/>
              <w:sdtContent>
                <w:r w:rsidR="00363EE6" w:rsidRPr="00BE6AF0">
                  <w:rPr>
                    <w:rFonts w:ascii="Segoe UI Symbol" w:eastAsia="MS Gothic" w:hAnsi="Segoe UI Symbol" w:cs="Segoe UI Symbol"/>
                    <w:bCs/>
                    <w:color w:val="2E74B5" w:themeColor="accent1" w:themeShade="BF"/>
                    <w:lang w:val="en-US"/>
                  </w:rPr>
                  <w:t>☐</w:t>
                </w:r>
              </w:sdtContent>
            </w:sdt>
          </w:p>
        </w:tc>
      </w:tr>
    </w:tbl>
    <w:p w14:paraId="1ACF3FBB" w14:textId="4F2B20E8" w:rsidR="003C7E51" w:rsidRPr="00BE6AF0" w:rsidRDefault="003C7E51" w:rsidP="003C7E51">
      <w:pPr>
        <w:pStyle w:val="BodyText"/>
        <w:tabs>
          <w:tab w:val="left" w:pos="426"/>
        </w:tabs>
        <w:ind w:left="142"/>
        <w:jc w:val="left"/>
        <w:rPr>
          <w:rFonts w:ascii="Tahoma" w:hAnsi="Tahoma" w:cs="Tahoma"/>
          <w:b/>
          <w:color w:val="0067A6"/>
          <w:szCs w:val="22"/>
          <w:lang w:val="en-GB"/>
        </w:rPr>
      </w:pPr>
      <w:r w:rsidRPr="00BE6AF0">
        <w:rPr>
          <w:rFonts w:ascii="Tahoma" w:hAnsi="Tahoma" w:cs="Tahoma"/>
          <w:b/>
          <w:color w:val="0067A6"/>
          <w:szCs w:val="22"/>
          <w:lang w:val="en-GB"/>
        </w:rPr>
        <w:t>Notes</w:t>
      </w:r>
    </w:p>
    <w:p w14:paraId="1BCCAE78" w14:textId="77777777" w:rsidR="003C7E51" w:rsidRPr="00BE6AF0" w:rsidRDefault="00180D48" w:rsidP="00A06712">
      <w:pPr>
        <w:pStyle w:val="BodyText"/>
        <w:tabs>
          <w:tab w:val="left" w:pos="426"/>
        </w:tabs>
        <w:ind w:left="142"/>
        <w:jc w:val="left"/>
        <w:rPr>
          <w:rStyle w:val="Hyperlink"/>
          <w:rFonts w:ascii="Tahoma" w:hAnsi="Tahoma" w:cs="Tahoma"/>
          <w:i/>
          <w:color w:val="0067A6"/>
          <w:sz w:val="22"/>
          <w:szCs w:val="22"/>
          <w:u w:val="none"/>
          <w:lang w:val="en-GB"/>
        </w:rPr>
      </w:pPr>
      <w:r w:rsidRPr="00BE6AF0">
        <w:rPr>
          <w:rFonts w:ascii="Tahoma" w:hAnsi="Tahoma" w:cs="Tahoma"/>
          <w:i/>
          <w:color w:val="0067A6"/>
          <w:sz w:val="22"/>
          <w:szCs w:val="22"/>
          <w:lang w:val="en-GB"/>
        </w:rPr>
        <w:t xml:space="preserve">Please provide any additional information you consider </w:t>
      </w:r>
      <w:proofErr w:type="gramStart"/>
      <w:r w:rsidRPr="00BE6AF0">
        <w:rPr>
          <w:rFonts w:ascii="Tahoma" w:hAnsi="Tahoma" w:cs="Tahoma"/>
          <w:i/>
          <w:color w:val="0067A6"/>
          <w:sz w:val="22"/>
          <w:szCs w:val="22"/>
          <w:lang w:val="en-GB"/>
        </w:rPr>
        <w:t>relevant</w:t>
      </w:r>
      <w:proofErr w:type="gramEnd"/>
    </w:p>
    <w:tbl>
      <w:tblPr>
        <w:tblStyle w:val="TableGrid"/>
        <w:tblW w:w="13892"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13892"/>
      </w:tblGrid>
      <w:tr w:rsidR="00A06712" w:rsidRPr="00BE6AF0" w14:paraId="48958FF7" w14:textId="77777777" w:rsidTr="00A06712">
        <w:tc>
          <w:tcPr>
            <w:tcW w:w="13892" w:type="dxa"/>
            <w:tcBorders>
              <w:bottom w:val="single" w:sz="4" w:space="0" w:color="5B9BD5" w:themeColor="accent1"/>
            </w:tcBorders>
          </w:tcPr>
          <w:p w14:paraId="164DFAA7" w14:textId="77777777" w:rsidR="00A06712" w:rsidRPr="00BE6AF0" w:rsidRDefault="00A06712" w:rsidP="008D78AE">
            <w:pPr>
              <w:pStyle w:val="BodyText"/>
              <w:tabs>
                <w:tab w:val="left" w:pos="426"/>
              </w:tabs>
              <w:jc w:val="left"/>
              <w:rPr>
                <w:rStyle w:val="Hyperlink"/>
                <w:rFonts w:ascii="Tahoma" w:hAnsi="Tahoma" w:cs="Tahoma"/>
                <w:bCs/>
                <w:i/>
                <w:color w:val="404040" w:themeColor="text1" w:themeTint="BF"/>
                <w:sz w:val="22"/>
                <w:szCs w:val="22"/>
                <w:lang w:val="it-IT"/>
              </w:rPr>
            </w:pPr>
            <w:r w:rsidRPr="00BE6AF0">
              <w:rPr>
                <w:rFonts w:ascii="Tahoma" w:hAnsi="Tahoma" w:cs="Tahoma"/>
                <w:bCs/>
                <w:i/>
                <w:color w:val="404040" w:themeColor="text1" w:themeTint="BF"/>
                <w:sz w:val="22"/>
                <w:szCs w:val="22"/>
                <w:u w:val="dotted"/>
              </w:rPr>
              <w:fldChar w:fldCharType="begin">
                <w:ffData>
                  <w:name w:val=""/>
                  <w:enabled/>
                  <w:calcOnExit w:val="0"/>
                  <w:textInput>
                    <w:maxLength w:val="32000"/>
                  </w:textInput>
                </w:ffData>
              </w:fldChar>
            </w:r>
            <w:r w:rsidRPr="00BE6AF0">
              <w:rPr>
                <w:rFonts w:ascii="Tahoma" w:hAnsi="Tahoma" w:cs="Tahoma"/>
                <w:bCs/>
                <w:i/>
                <w:color w:val="404040" w:themeColor="text1" w:themeTint="BF"/>
                <w:sz w:val="22"/>
                <w:szCs w:val="22"/>
                <w:u w:val="dotted"/>
              </w:rPr>
              <w:instrText xml:space="preserve"> FORMTEXT </w:instrText>
            </w:r>
            <w:r w:rsidRPr="00BE6AF0">
              <w:rPr>
                <w:rFonts w:ascii="Tahoma" w:hAnsi="Tahoma" w:cs="Tahoma"/>
                <w:bCs/>
                <w:i/>
                <w:color w:val="404040" w:themeColor="text1" w:themeTint="BF"/>
                <w:sz w:val="22"/>
                <w:szCs w:val="22"/>
                <w:u w:val="dotted"/>
              </w:rPr>
            </w:r>
            <w:r w:rsidRPr="00BE6AF0">
              <w:rPr>
                <w:rFonts w:ascii="Tahoma" w:hAnsi="Tahoma" w:cs="Tahoma"/>
                <w:bCs/>
                <w:i/>
                <w:color w:val="404040" w:themeColor="text1" w:themeTint="BF"/>
                <w:sz w:val="22"/>
                <w:szCs w:val="22"/>
                <w:u w:val="dotted"/>
              </w:rPr>
              <w:fldChar w:fldCharType="separate"/>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color w:val="404040" w:themeColor="text1" w:themeTint="BF"/>
                <w:sz w:val="22"/>
                <w:szCs w:val="22"/>
                <w:u w:val="dotted"/>
              </w:rPr>
              <w:fldChar w:fldCharType="end"/>
            </w:r>
          </w:p>
        </w:tc>
      </w:tr>
    </w:tbl>
    <w:p w14:paraId="221B1DFA" w14:textId="054B361A" w:rsidR="00B617E0" w:rsidRDefault="00646694" w:rsidP="00BE6AF0">
      <w:pPr>
        <w:spacing w:before="360" w:after="0"/>
        <w:rPr>
          <w:rFonts w:ascii="Tahoma" w:hAnsi="Tahoma" w:cs="Tahoma"/>
          <w:lang w:val="en-US"/>
        </w:rPr>
      </w:pPr>
      <w:r w:rsidRPr="00BE6AF0">
        <w:rPr>
          <w:rFonts w:ascii="Tahoma" w:hAnsi="Tahoma" w:cs="Tahoma"/>
          <w:lang w:val="en-US"/>
        </w:rPr>
        <w:t xml:space="preserve">By submitting this Application, the Applicant explicitly accepts the terms of </w:t>
      </w:r>
      <w:r w:rsidR="005B4242" w:rsidRPr="00BE6AF0">
        <w:rPr>
          <w:rFonts w:ascii="Tahoma" w:hAnsi="Tahoma" w:cs="Tahoma"/>
          <w:lang w:val="en-US"/>
        </w:rPr>
        <w:t xml:space="preserve">the </w:t>
      </w:r>
      <w:r w:rsidR="00EE0648" w:rsidRPr="00BE6AF0">
        <w:rPr>
          <w:rFonts w:ascii="Tahoma" w:hAnsi="Tahoma" w:cs="Tahoma"/>
          <w:lang w:val="en-US"/>
        </w:rPr>
        <w:t xml:space="preserve">Agreement, </w:t>
      </w:r>
      <w:r w:rsidRPr="00BE6AF0">
        <w:rPr>
          <w:rFonts w:ascii="Tahoma" w:hAnsi="Tahoma" w:cs="Tahoma"/>
          <w:lang w:val="en-US"/>
        </w:rPr>
        <w:t>as well as all rules and provisions of the REMIT Regulation</w:t>
      </w:r>
      <w:r w:rsidR="00EE0648" w:rsidRPr="00BE6AF0">
        <w:rPr>
          <w:rFonts w:ascii="Tahoma" w:hAnsi="Tahoma" w:cs="Tahoma"/>
          <w:lang w:val="en-US"/>
        </w:rPr>
        <w:t xml:space="preserve"> and </w:t>
      </w:r>
      <w:r w:rsidRPr="00BE6AF0">
        <w:rPr>
          <w:rFonts w:ascii="Tahoma" w:hAnsi="Tahoma" w:cs="Tahoma"/>
          <w:lang w:val="en-US"/>
        </w:rPr>
        <w:t>the respective Implementing Regulation, as in force</w:t>
      </w:r>
      <w:r w:rsidR="00BA157F" w:rsidRPr="00BE6AF0">
        <w:rPr>
          <w:rStyle w:val="FootnoteReference"/>
          <w:rFonts w:ascii="Tahoma" w:hAnsi="Tahoma" w:cs="Tahoma"/>
          <w:lang w:val="en-US"/>
        </w:rPr>
        <w:footnoteReference w:id="3"/>
      </w:r>
      <w:r w:rsidRPr="00BE6AF0">
        <w:rPr>
          <w:rFonts w:ascii="Tahoma" w:hAnsi="Tahoma" w:cs="Tahoma"/>
          <w:lang w:val="en-US"/>
        </w:rPr>
        <w:t xml:space="preserve">. </w:t>
      </w:r>
    </w:p>
    <w:p w14:paraId="5DECD4CA" w14:textId="6AD3FF70" w:rsidR="00682879" w:rsidRDefault="00900DA9">
      <w:pPr>
        <w:spacing w:after="160" w:line="259" w:lineRule="auto"/>
        <w:rPr>
          <w:rFonts w:ascii="Tahoma" w:hAnsi="Tahoma" w:cs="Tahoma"/>
          <w:lang w:val="en-US"/>
        </w:rPr>
      </w:pPr>
      <w:r>
        <w:rPr>
          <w:rFonts w:ascii="Tahoma" w:hAnsi="Tahoma" w:cs="Tahoma"/>
          <w:lang w:val="en-US"/>
        </w:rPr>
        <w:t xml:space="preserve">The Market Participant undertakes the </w:t>
      </w:r>
      <w:r w:rsidR="00284627">
        <w:rPr>
          <w:rFonts w:ascii="Tahoma" w:hAnsi="Tahoma" w:cs="Tahoma"/>
          <w:lang w:val="en-US"/>
        </w:rPr>
        <w:t>obligation to</w:t>
      </w:r>
      <w:r w:rsidR="001211E4">
        <w:rPr>
          <w:rFonts w:ascii="Tahoma" w:hAnsi="Tahoma" w:cs="Tahoma"/>
          <w:lang w:val="en-US"/>
        </w:rPr>
        <w:t xml:space="preserve"> inform</w:t>
      </w:r>
      <w:r w:rsidRPr="00900DA9">
        <w:rPr>
          <w:rFonts w:ascii="Tahoma" w:hAnsi="Tahoma" w:cs="Tahoma"/>
          <w:lang w:val="en-US"/>
        </w:rPr>
        <w:t xml:space="preserve"> the natural persons</w:t>
      </w:r>
      <w:r>
        <w:rPr>
          <w:rFonts w:ascii="Tahoma" w:hAnsi="Tahoma" w:cs="Tahoma"/>
          <w:lang w:val="en-US"/>
        </w:rPr>
        <w:t xml:space="preserve"> (key personnel)</w:t>
      </w:r>
      <w:r w:rsidRPr="00900DA9">
        <w:rPr>
          <w:rFonts w:ascii="Tahoma" w:hAnsi="Tahoma" w:cs="Tahoma"/>
          <w:lang w:val="en-US"/>
        </w:rPr>
        <w:t xml:space="preserve"> </w:t>
      </w:r>
      <w:r w:rsidR="00E009F0">
        <w:rPr>
          <w:rFonts w:ascii="Tahoma" w:hAnsi="Tahoma" w:cs="Tahoma"/>
          <w:lang w:val="en-US"/>
        </w:rPr>
        <w:t>about</w:t>
      </w:r>
      <w:r w:rsidRPr="00900DA9">
        <w:rPr>
          <w:rFonts w:ascii="Tahoma" w:hAnsi="Tahoma" w:cs="Tahoma"/>
          <w:lang w:val="en-US"/>
        </w:rPr>
        <w:t xml:space="preserve"> the processing of their personal data by </w:t>
      </w:r>
      <w:r w:rsidR="00A3563E">
        <w:rPr>
          <w:rFonts w:ascii="Tahoma" w:hAnsi="Tahoma" w:cs="Tahoma"/>
          <w:lang w:val="en-US"/>
        </w:rPr>
        <w:t>H</w:t>
      </w:r>
      <w:r w:rsidRPr="00900DA9">
        <w:rPr>
          <w:rFonts w:ascii="Tahoma" w:hAnsi="Tahoma" w:cs="Tahoma"/>
          <w:lang w:val="en-US"/>
        </w:rPr>
        <w:t>EnEx</w:t>
      </w:r>
      <w:r w:rsidR="00981E2B">
        <w:rPr>
          <w:rFonts w:ascii="Tahoma" w:hAnsi="Tahoma" w:cs="Tahoma"/>
          <w:lang w:val="en-US"/>
        </w:rPr>
        <w:t>,</w:t>
      </w:r>
      <w:r w:rsidRPr="00900DA9">
        <w:rPr>
          <w:rFonts w:ascii="Tahoma" w:hAnsi="Tahoma" w:cs="Tahoma"/>
          <w:lang w:val="en-US"/>
        </w:rPr>
        <w:t xml:space="preserve"> </w:t>
      </w:r>
      <w:r w:rsidR="00981E2B">
        <w:rPr>
          <w:rFonts w:ascii="Tahoma" w:hAnsi="Tahoma" w:cs="Tahoma"/>
          <w:lang w:val="en-US"/>
        </w:rPr>
        <w:t xml:space="preserve">by handing </w:t>
      </w:r>
      <w:r w:rsidR="002F2439">
        <w:rPr>
          <w:rFonts w:ascii="Tahoma" w:hAnsi="Tahoma" w:cs="Tahoma"/>
          <w:lang w:val="en-US"/>
        </w:rPr>
        <w:t xml:space="preserve">to </w:t>
      </w:r>
      <w:r w:rsidR="00981E2B">
        <w:rPr>
          <w:rFonts w:ascii="Tahoma" w:hAnsi="Tahoma" w:cs="Tahoma"/>
          <w:lang w:val="en-US"/>
        </w:rPr>
        <w:t xml:space="preserve">them the information of </w:t>
      </w:r>
      <w:r>
        <w:rPr>
          <w:rFonts w:ascii="Tahoma" w:hAnsi="Tahoma" w:cs="Tahoma"/>
          <w:lang w:val="en-US"/>
        </w:rPr>
        <w:t>Appendix II.</w:t>
      </w:r>
    </w:p>
    <w:p w14:paraId="74CC062E" w14:textId="77777777" w:rsidR="00682879" w:rsidRDefault="00682879">
      <w:pPr>
        <w:spacing w:after="160" w:line="259" w:lineRule="auto"/>
        <w:rPr>
          <w:rFonts w:ascii="Tahoma" w:hAnsi="Tahoma" w:cs="Tahoma"/>
          <w:lang w:val="en-US"/>
        </w:rPr>
      </w:pPr>
    </w:p>
    <w:p w14:paraId="41754294" w14:textId="77777777" w:rsidR="002E0236" w:rsidRDefault="00173123">
      <w:pPr>
        <w:spacing w:after="160" w:line="259" w:lineRule="auto"/>
        <w:rPr>
          <w:rFonts w:ascii="Tahoma" w:hAnsi="Tahoma" w:cs="Tahoma"/>
          <w:lang w:val="en-US"/>
        </w:rPr>
        <w:sectPr w:rsidR="002E0236" w:rsidSect="00AE16F0">
          <w:headerReference w:type="default" r:id="rId10"/>
          <w:footerReference w:type="default" r:id="rId11"/>
          <w:pgSz w:w="16838" w:h="11906" w:orient="landscape"/>
          <w:pgMar w:top="1276" w:right="1440" w:bottom="709" w:left="1440" w:header="284" w:footer="709" w:gutter="0"/>
          <w:cols w:space="708"/>
          <w:docGrid w:linePitch="360"/>
        </w:sectPr>
      </w:pPr>
      <w:r w:rsidRPr="00BE6AF0">
        <w:rPr>
          <w:rFonts w:ascii="Tahoma" w:hAnsi="Tahoma" w:cs="Tahoma"/>
          <w:lang w:val="en-US"/>
        </w:rPr>
        <w:t>For the Company   _________________________</w:t>
      </w:r>
      <w:r w:rsidRPr="00BE6AF0">
        <w:rPr>
          <w:rFonts w:ascii="Tahoma" w:hAnsi="Tahoma" w:cs="Tahoma"/>
          <w:lang w:val="en-US"/>
        </w:rPr>
        <w:br w:type="textWrapping" w:clear="all"/>
        <w:t>(Name of Legal Representative, Position, Signature, Company Stamp)</w:t>
      </w:r>
    </w:p>
    <w:p w14:paraId="5F2CC1A6" w14:textId="4FDF3807" w:rsidR="005B4242" w:rsidRPr="00BE6AF0" w:rsidRDefault="005B4242">
      <w:pPr>
        <w:spacing w:after="160" w:line="259" w:lineRule="auto"/>
        <w:rPr>
          <w:rFonts w:ascii="Tahoma" w:hAnsi="Tahoma" w:cs="Tahoma"/>
          <w:b/>
          <w:bCs/>
          <w:color w:val="0070C0"/>
          <w:lang w:val="en-US"/>
        </w:rPr>
      </w:pPr>
      <w:r w:rsidRPr="00BE6AF0">
        <w:rPr>
          <w:rFonts w:ascii="Tahoma" w:hAnsi="Tahoma" w:cs="Tahoma"/>
          <w:b/>
          <w:bCs/>
          <w:color w:val="0070C0"/>
          <w:lang w:val="en-US"/>
        </w:rPr>
        <w:br w:type="page"/>
      </w:r>
    </w:p>
    <w:p w14:paraId="57277E83" w14:textId="20278FDE" w:rsidR="00183322" w:rsidRPr="00BE6AF0" w:rsidRDefault="005B4242" w:rsidP="00A419F8">
      <w:pPr>
        <w:spacing w:before="120" w:after="17" w:line="288" w:lineRule="auto"/>
        <w:jc w:val="center"/>
        <w:rPr>
          <w:rFonts w:ascii="Tahoma" w:hAnsi="Tahoma" w:cs="Tahoma"/>
          <w:b/>
          <w:bCs/>
          <w:color w:val="0070C0"/>
          <w:lang w:val="en-US"/>
        </w:rPr>
      </w:pPr>
      <w:r w:rsidRPr="00BE6AF0">
        <w:rPr>
          <w:rFonts w:ascii="Tahoma" w:hAnsi="Tahoma" w:cs="Tahoma"/>
          <w:b/>
          <w:bCs/>
          <w:color w:val="0070C0"/>
          <w:lang w:val="en-US"/>
        </w:rPr>
        <w:lastRenderedPageBreak/>
        <w:t>APPENDIX I</w:t>
      </w:r>
    </w:p>
    <w:p w14:paraId="4561B683" w14:textId="0650CF06" w:rsidR="001D3CE6" w:rsidRPr="00BE6AF0" w:rsidRDefault="005B4242" w:rsidP="00A419F8">
      <w:pPr>
        <w:spacing w:before="120" w:after="17" w:line="288" w:lineRule="auto"/>
        <w:jc w:val="center"/>
        <w:rPr>
          <w:rFonts w:ascii="Tahoma" w:hAnsi="Tahoma" w:cs="Tahoma"/>
          <w:b/>
          <w:bCs/>
          <w:color w:val="0070C0"/>
          <w:lang w:val="en-US"/>
        </w:rPr>
      </w:pPr>
      <w:r w:rsidRPr="00BE6AF0">
        <w:rPr>
          <w:rFonts w:ascii="Tahoma" w:hAnsi="Tahoma" w:cs="Tahoma"/>
          <w:b/>
          <w:bCs/>
          <w:color w:val="0070C0"/>
          <w:lang w:val="en-US"/>
        </w:rPr>
        <w:t>SERVICES OFFERED BY HEnEx UNDER THE REMIT REPORTING SERVICE AGREEMENT</w:t>
      </w:r>
      <w:r w:rsidR="003D5255" w:rsidRPr="00BE6AF0">
        <w:rPr>
          <w:rStyle w:val="FootnoteReference"/>
          <w:rFonts w:ascii="Tahoma" w:hAnsi="Tahoma" w:cs="Tahoma"/>
          <w:b/>
          <w:bCs/>
          <w:color w:val="0070C0"/>
          <w:lang w:val="en-US"/>
        </w:rPr>
        <w:footnoteReference w:id="4"/>
      </w:r>
    </w:p>
    <w:p w14:paraId="0A3410F4" w14:textId="39134A23" w:rsidR="00183322" w:rsidRPr="00BE6AF0" w:rsidRDefault="00183322"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REMIT Reporting Services for Transactions in HEnEx Markets:</w:t>
      </w:r>
    </w:p>
    <w:p w14:paraId="02F2E094" w14:textId="77777777" w:rsidR="00183322" w:rsidRPr="00BE6AF0" w:rsidRDefault="00183322" w:rsidP="00BE6AF0">
      <w:pPr>
        <w:pStyle w:val="Default"/>
        <w:numPr>
          <w:ilvl w:val="1"/>
          <w:numId w:val="5"/>
        </w:numPr>
        <w:spacing w:line="276" w:lineRule="auto"/>
        <w:rPr>
          <w:rFonts w:ascii="Tahoma" w:hAnsi="Tahoma" w:cs="Tahoma"/>
          <w:b/>
          <w:color w:val="auto"/>
          <w:sz w:val="23"/>
          <w:szCs w:val="23"/>
          <w:lang w:val="en-US"/>
        </w:rPr>
      </w:pPr>
      <w:r w:rsidRPr="00BE6AF0">
        <w:rPr>
          <w:rFonts w:ascii="Tahoma" w:hAnsi="Tahoma" w:cs="Tahoma"/>
          <w:b/>
          <w:color w:val="auto"/>
          <w:sz w:val="23"/>
          <w:szCs w:val="23"/>
          <w:lang w:val="en-US"/>
        </w:rPr>
        <w:t>Data Reporting Services:</w:t>
      </w:r>
    </w:p>
    <w:p w14:paraId="340FE86C" w14:textId="57E16B3A"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A1</w:t>
      </w:r>
      <w:r w:rsidRPr="00BE6AF0">
        <w:rPr>
          <w:rFonts w:ascii="Tahoma" w:hAnsi="Tahoma" w:cs="Tahoma"/>
          <w:color w:val="auto"/>
          <w:sz w:val="23"/>
          <w:szCs w:val="23"/>
          <w:lang w:val="en-US"/>
        </w:rPr>
        <w:t>: HEnEx’s Day-Ahead Electricity Market</w:t>
      </w:r>
    </w:p>
    <w:p w14:paraId="7DDB827B" w14:textId="5FCA8629" w:rsidR="00DB0A71" w:rsidRPr="00BE6AF0" w:rsidRDefault="00DB0A71"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A1 </w:t>
      </w:r>
      <w:r w:rsidR="00F00847" w:rsidRPr="00BE6AF0">
        <w:rPr>
          <w:rFonts w:ascii="Tahoma" w:hAnsi="Tahoma" w:cs="Tahoma"/>
          <w:color w:val="auto"/>
          <w:sz w:val="23"/>
          <w:szCs w:val="23"/>
          <w:lang w:val="en-US"/>
        </w:rPr>
        <w:t>is intended for the Market Participant who will not use HEnEx as RRM for the submission to ACER of its transactions, including orders to trade and concluded in HEnEx’s Day Ahead Electricity Market.</w:t>
      </w:r>
    </w:p>
    <w:p w14:paraId="471E4B06" w14:textId="6522BE0B"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A3</w:t>
      </w:r>
      <w:r w:rsidRPr="00BE6AF0">
        <w:rPr>
          <w:rFonts w:ascii="Tahoma" w:hAnsi="Tahoma" w:cs="Tahoma"/>
          <w:color w:val="auto"/>
          <w:sz w:val="23"/>
          <w:szCs w:val="23"/>
          <w:lang w:val="en-US"/>
        </w:rPr>
        <w:t>: HEnEx’s Intra-Day Electricity Market</w:t>
      </w:r>
    </w:p>
    <w:p w14:paraId="65C63E85" w14:textId="3C3A65E8" w:rsidR="00F00847" w:rsidRPr="00BE6AF0" w:rsidRDefault="00F00847"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Data Reporting Service A3 is intended for the Market Participant who will not use HEnEx as RRM for the submission to ACER of its transactions, including orders to trade and concluded in HEnEx’s Intra-Day Ahead Electricity Market</w:t>
      </w:r>
      <w:r w:rsidR="00647AF5" w:rsidRPr="00192DBD">
        <w:rPr>
          <w:rFonts w:ascii="Tahoma" w:hAnsi="Tahoma" w:cs="Tahoma"/>
          <w:color w:val="auto"/>
          <w:sz w:val="23"/>
          <w:szCs w:val="23"/>
          <w:lang w:val="en-GB"/>
        </w:rPr>
        <w:t xml:space="preserve"> (</w:t>
      </w:r>
      <w:r w:rsidR="00647AF5">
        <w:rPr>
          <w:rFonts w:ascii="Tahoma" w:hAnsi="Tahoma" w:cs="Tahoma"/>
          <w:color w:val="auto"/>
          <w:sz w:val="23"/>
          <w:szCs w:val="23"/>
          <w:lang w:val="en-US"/>
        </w:rPr>
        <w:t>Intraday Auctions and XBID)</w:t>
      </w:r>
      <w:r w:rsidRPr="00BE6AF0">
        <w:rPr>
          <w:rFonts w:ascii="Tahoma" w:hAnsi="Tahoma" w:cs="Tahoma"/>
          <w:color w:val="auto"/>
          <w:sz w:val="23"/>
          <w:szCs w:val="23"/>
          <w:lang w:val="en-US"/>
        </w:rPr>
        <w:t>.</w:t>
      </w:r>
    </w:p>
    <w:p w14:paraId="78DEFE34" w14:textId="00E193ED"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A5</w:t>
      </w:r>
      <w:r w:rsidRPr="00BE6AF0">
        <w:rPr>
          <w:rFonts w:ascii="Tahoma" w:hAnsi="Tahoma" w:cs="Tahoma"/>
          <w:color w:val="auto"/>
          <w:sz w:val="23"/>
          <w:szCs w:val="23"/>
          <w:lang w:val="en-US"/>
        </w:rPr>
        <w:t xml:space="preserve">: HEnEx’s Derivatives Market </w:t>
      </w:r>
    </w:p>
    <w:p w14:paraId="49E46DD6" w14:textId="7F2664FD" w:rsidR="00F00847" w:rsidRPr="00BE6AF0" w:rsidRDefault="00F00847"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Data Reporting Service A5 is intended for the Market Participant who will not use HEnEx as RRM for the submission to ACER of its transactions, including orders to trade and concluded in HEnEx’s Derivatives Market (Electricity).</w:t>
      </w:r>
    </w:p>
    <w:p w14:paraId="05E481CE" w14:textId="0B156359" w:rsidR="00B9550F" w:rsidRPr="00BE6AF0" w:rsidRDefault="00B9550F"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rPr>
        <w:t>Α</w:t>
      </w:r>
      <w:r w:rsidRPr="00BE6AF0">
        <w:rPr>
          <w:rFonts w:ascii="Tahoma" w:hAnsi="Tahoma" w:cs="Tahoma"/>
          <w:b/>
          <w:color w:val="auto"/>
          <w:sz w:val="23"/>
          <w:szCs w:val="23"/>
          <w:lang w:val="en-US"/>
        </w:rPr>
        <w:t>7</w:t>
      </w:r>
      <w:r w:rsidRPr="00BE6AF0">
        <w:rPr>
          <w:rFonts w:ascii="Tahoma" w:hAnsi="Tahoma" w:cs="Tahoma"/>
          <w:color w:val="auto"/>
          <w:sz w:val="23"/>
          <w:szCs w:val="23"/>
          <w:lang w:val="en-US"/>
        </w:rPr>
        <w:t xml:space="preserve">:HEnEx’s Natural Gas </w:t>
      </w:r>
      <w:r w:rsidR="004E6C2F" w:rsidRPr="00BE6AF0">
        <w:rPr>
          <w:rFonts w:ascii="Tahoma" w:hAnsi="Tahoma" w:cs="Tahoma"/>
          <w:color w:val="auto"/>
          <w:sz w:val="23"/>
          <w:szCs w:val="23"/>
          <w:lang w:val="en-US"/>
        </w:rPr>
        <w:t>Trading Platform</w:t>
      </w:r>
    </w:p>
    <w:p w14:paraId="0E3AE1CD" w14:textId="49552968" w:rsidR="00F00847" w:rsidRPr="00BE6AF0" w:rsidRDefault="00F00847">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A7 is intended for the Market Participant who will not use HEnEx as RRM for the submission to ACER of its transactions, including orders to trade and concluded in HEnEx’s </w:t>
      </w:r>
      <w:r w:rsidR="004E6C2F" w:rsidRPr="00BE6AF0">
        <w:rPr>
          <w:rFonts w:ascii="Tahoma" w:hAnsi="Tahoma" w:cs="Tahoma"/>
          <w:color w:val="auto"/>
          <w:sz w:val="23"/>
          <w:szCs w:val="23"/>
          <w:lang w:val="en-US"/>
        </w:rPr>
        <w:t>Natural Gas Trading Platform</w:t>
      </w:r>
      <w:r w:rsidRPr="00BE6AF0">
        <w:rPr>
          <w:rFonts w:ascii="Tahoma" w:hAnsi="Tahoma" w:cs="Tahoma"/>
          <w:color w:val="auto"/>
          <w:sz w:val="23"/>
          <w:szCs w:val="23"/>
          <w:lang w:val="en-US"/>
        </w:rPr>
        <w:t>.</w:t>
      </w:r>
    </w:p>
    <w:p w14:paraId="318FAA91" w14:textId="4EF9C2ED" w:rsidR="00B9550F" w:rsidRPr="00BE6AF0" w:rsidRDefault="00F805C8" w:rsidP="00A419F8">
      <w:pPr>
        <w:pStyle w:val="Default"/>
        <w:numPr>
          <w:ilvl w:val="1"/>
          <w:numId w:val="5"/>
        </w:numPr>
        <w:spacing w:before="240" w:line="276" w:lineRule="auto"/>
        <w:rPr>
          <w:rFonts w:ascii="Tahoma" w:hAnsi="Tahoma" w:cs="Tahoma"/>
          <w:b/>
          <w:color w:val="auto"/>
          <w:sz w:val="23"/>
          <w:szCs w:val="23"/>
          <w:lang w:val="en-US"/>
        </w:rPr>
      </w:pPr>
      <w:r w:rsidRPr="00BE6AF0">
        <w:rPr>
          <w:rFonts w:ascii="Tahoma" w:hAnsi="Tahoma" w:cs="Tahoma"/>
          <w:b/>
          <w:color w:val="auto"/>
          <w:sz w:val="23"/>
          <w:szCs w:val="23"/>
          <w:lang w:val="en-US"/>
        </w:rPr>
        <w:t>RRM Reporting Services:</w:t>
      </w:r>
    </w:p>
    <w:p w14:paraId="67CDEDB2" w14:textId="4E818EE1"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A2</w:t>
      </w:r>
      <w:r w:rsidRPr="00BE6AF0">
        <w:rPr>
          <w:rFonts w:ascii="Tahoma" w:hAnsi="Tahoma" w:cs="Tahoma"/>
          <w:color w:val="auto"/>
          <w:sz w:val="23"/>
          <w:szCs w:val="23"/>
          <w:lang w:val="en-US"/>
        </w:rPr>
        <w:t>: HEnEx’s Day-Ahead Electricity Market</w:t>
      </w:r>
    </w:p>
    <w:p w14:paraId="5B5329E6" w14:textId="0E3FA60C"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A2 is intended for the Market Participant who will use HEnEx as RRM for the submission to ACER of its transactions, including orders to trade and concluded in HEnEx’s Day Ahead Electricity Market.</w:t>
      </w:r>
    </w:p>
    <w:p w14:paraId="6224B18F" w14:textId="2D106FCE"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A4</w:t>
      </w:r>
      <w:r w:rsidRPr="00BE6AF0">
        <w:rPr>
          <w:rFonts w:ascii="Tahoma" w:hAnsi="Tahoma" w:cs="Tahoma"/>
          <w:color w:val="auto"/>
          <w:sz w:val="23"/>
          <w:szCs w:val="23"/>
          <w:lang w:val="en-US"/>
        </w:rPr>
        <w:t>: HEnEx’s Intra-Day Electricity Market</w:t>
      </w:r>
    </w:p>
    <w:p w14:paraId="0F78644D" w14:textId="5051F4C4"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A4 is intended for the Market Participant who will use HEnEx as RRM for the submission to ACER of its transactions, including orders to trade and concluded in HEnEx’s Intra-Day Ahead Electricity Market</w:t>
      </w:r>
      <w:r w:rsidR="00647AF5">
        <w:rPr>
          <w:rFonts w:ascii="Tahoma" w:hAnsi="Tahoma" w:cs="Tahoma"/>
          <w:color w:val="auto"/>
          <w:sz w:val="23"/>
          <w:szCs w:val="23"/>
          <w:lang w:val="en-US"/>
        </w:rPr>
        <w:t xml:space="preserve"> </w:t>
      </w:r>
      <w:r w:rsidR="00647AF5" w:rsidRPr="00E40D61">
        <w:rPr>
          <w:rFonts w:ascii="Tahoma" w:hAnsi="Tahoma" w:cs="Tahoma"/>
          <w:color w:val="auto"/>
          <w:sz w:val="23"/>
          <w:szCs w:val="23"/>
          <w:lang w:val="en-GB"/>
        </w:rPr>
        <w:t>(</w:t>
      </w:r>
      <w:r w:rsidR="00647AF5">
        <w:rPr>
          <w:rFonts w:ascii="Tahoma" w:hAnsi="Tahoma" w:cs="Tahoma"/>
          <w:color w:val="auto"/>
          <w:sz w:val="23"/>
          <w:szCs w:val="23"/>
          <w:lang w:val="en-US"/>
        </w:rPr>
        <w:t>Intraday Auctions and XBID)</w:t>
      </w:r>
      <w:r w:rsidRPr="00BE6AF0">
        <w:rPr>
          <w:rFonts w:ascii="Tahoma" w:hAnsi="Tahoma" w:cs="Tahoma"/>
          <w:color w:val="auto"/>
          <w:sz w:val="23"/>
          <w:szCs w:val="23"/>
          <w:lang w:val="en-US"/>
        </w:rPr>
        <w:t>.</w:t>
      </w:r>
    </w:p>
    <w:p w14:paraId="34BCAA5E" w14:textId="4B60E6F6"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A6</w:t>
      </w:r>
      <w:r w:rsidRPr="00BE6AF0">
        <w:rPr>
          <w:rFonts w:ascii="Tahoma" w:hAnsi="Tahoma" w:cs="Tahoma"/>
          <w:color w:val="auto"/>
          <w:sz w:val="23"/>
          <w:szCs w:val="23"/>
          <w:lang w:val="en-US"/>
        </w:rPr>
        <w:t>: HEnEx’s Derivatives Market</w:t>
      </w:r>
    </w:p>
    <w:p w14:paraId="2D709A2A" w14:textId="022B1AFC"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A6 is intended for the Market Participant who will use HEnEx as RRM for the submission to ACER of its transactions, including orders to trade and concluded in HEnEx’s Derivatives Market (Electricity).</w:t>
      </w:r>
    </w:p>
    <w:p w14:paraId="7D1DAE9E" w14:textId="5F893EB0"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rPr>
        <w:t>Α</w:t>
      </w:r>
      <w:r w:rsidRPr="00BE6AF0">
        <w:rPr>
          <w:rFonts w:ascii="Tahoma" w:hAnsi="Tahoma" w:cs="Tahoma"/>
          <w:b/>
          <w:color w:val="auto"/>
          <w:sz w:val="23"/>
          <w:szCs w:val="23"/>
          <w:lang w:val="en-US"/>
        </w:rPr>
        <w:t>8</w:t>
      </w:r>
      <w:r w:rsidRPr="00BE6AF0">
        <w:rPr>
          <w:rFonts w:ascii="Tahoma" w:hAnsi="Tahoma" w:cs="Tahoma"/>
          <w:color w:val="auto"/>
          <w:sz w:val="23"/>
          <w:szCs w:val="23"/>
          <w:lang w:val="en-US"/>
        </w:rPr>
        <w:t xml:space="preserve">:HEnEx’s </w:t>
      </w:r>
      <w:r w:rsidR="00516630" w:rsidRPr="00BE6AF0">
        <w:rPr>
          <w:rFonts w:ascii="Tahoma" w:hAnsi="Tahoma" w:cs="Tahoma"/>
          <w:color w:val="auto"/>
          <w:sz w:val="23"/>
          <w:szCs w:val="23"/>
          <w:lang w:val="en-US"/>
        </w:rPr>
        <w:t>Natural Gas Trading Platform</w:t>
      </w:r>
      <w:r w:rsidR="00516630" w:rsidRPr="00BE6AF0" w:rsidDel="00516630">
        <w:rPr>
          <w:rFonts w:ascii="Tahoma" w:hAnsi="Tahoma" w:cs="Tahoma"/>
          <w:color w:val="auto"/>
          <w:sz w:val="23"/>
          <w:szCs w:val="23"/>
          <w:lang w:val="en-US"/>
        </w:rPr>
        <w:t xml:space="preserve"> </w:t>
      </w:r>
    </w:p>
    <w:p w14:paraId="04375503" w14:textId="625107FF"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A8 is intended for the Market Participant who will use HEnEx as RRM for the submission to ACER of its transactions, including orders to trade and concluded in HEnEx’s </w:t>
      </w:r>
      <w:r w:rsidR="00AE3F68" w:rsidRPr="00BE6AF0">
        <w:rPr>
          <w:rFonts w:ascii="Tahoma" w:hAnsi="Tahoma" w:cs="Tahoma"/>
          <w:color w:val="auto"/>
          <w:sz w:val="23"/>
          <w:szCs w:val="23"/>
          <w:lang w:val="en-US"/>
        </w:rPr>
        <w:t>Natural Gas Trading Platform</w:t>
      </w:r>
      <w:r w:rsidRPr="00BE6AF0">
        <w:rPr>
          <w:rFonts w:ascii="Tahoma" w:hAnsi="Tahoma" w:cs="Tahoma"/>
          <w:color w:val="auto"/>
          <w:sz w:val="23"/>
          <w:szCs w:val="23"/>
          <w:lang w:val="en-US"/>
        </w:rPr>
        <w:t>.</w:t>
      </w:r>
    </w:p>
    <w:p w14:paraId="3BA072FB" w14:textId="77777777" w:rsidR="003D5255" w:rsidRPr="00BE6AF0" w:rsidRDefault="003D5255"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REMIT Reporting Service for Bilateral Contracts:</w:t>
      </w:r>
    </w:p>
    <w:p w14:paraId="0C0D6616" w14:textId="49CFD62E" w:rsidR="00F00847" w:rsidRPr="00BE6AF0" w:rsidRDefault="00F00847" w:rsidP="00BE6AF0">
      <w:pPr>
        <w:pStyle w:val="Default"/>
        <w:spacing w:line="276" w:lineRule="auto"/>
        <w:ind w:left="1080"/>
        <w:rPr>
          <w:rFonts w:ascii="Tahoma" w:hAnsi="Tahoma" w:cs="Tahoma"/>
          <w:color w:val="auto"/>
          <w:sz w:val="23"/>
          <w:szCs w:val="23"/>
          <w:lang w:val="en-US"/>
        </w:rPr>
      </w:pPr>
      <w:r w:rsidRPr="00BE6AF0">
        <w:rPr>
          <w:rFonts w:ascii="Tahoma" w:hAnsi="Tahoma" w:cs="Tahoma"/>
          <w:color w:val="auto"/>
          <w:sz w:val="23"/>
          <w:szCs w:val="23"/>
          <w:lang w:val="en-US"/>
        </w:rPr>
        <w:t xml:space="preserve">REMIT Reporting Service for Bilateral Contracts is intended for the Market Participant who wishes </w:t>
      </w:r>
      <w:r w:rsidR="003B79B4" w:rsidRPr="00BE6AF0">
        <w:rPr>
          <w:rFonts w:ascii="Tahoma" w:hAnsi="Tahoma" w:cs="Tahoma"/>
          <w:color w:val="auto"/>
          <w:sz w:val="23"/>
          <w:szCs w:val="23"/>
          <w:lang w:val="en-US"/>
        </w:rPr>
        <w:t>to use HEnEx as RRM to report i</w:t>
      </w:r>
      <w:r w:rsidR="009C5AC1">
        <w:rPr>
          <w:rFonts w:ascii="Tahoma" w:hAnsi="Tahoma" w:cs="Tahoma"/>
          <w:color w:val="auto"/>
          <w:sz w:val="23"/>
          <w:szCs w:val="23"/>
          <w:lang w:val="en-US"/>
        </w:rPr>
        <w:t>t</w:t>
      </w:r>
      <w:r w:rsidR="003B79B4" w:rsidRPr="00BE6AF0">
        <w:rPr>
          <w:rFonts w:ascii="Tahoma" w:hAnsi="Tahoma" w:cs="Tahoma"/>
          <w:color w:val="auto"/>
          <w:sz w:val="23"/>
          <w:szCs w:val="23"/>
          <w:lang w:val="en-US"/>
        </w:rPr>
        <w:t xml:space="preserve">s </w:t>
      </w:r>
      <w:r w:rsidR="009C5AC1">
        <w:rPr>
          <w:rFonts w:ascii="Tahoma" w:hAnsi="Tahoma" w:cs="Tahoma"/>
          <w:color w:val="auto"/>
          <w:sz w:val="23"/>
          <w:szCs w:val="23"/>
          <w:lang w:val="en-US"/>
        </w:rPr>
        <w:t>bilateral</w:t>
      </w:r>
      <w:r w:rsidR="003B79B4" w:rsidRPr="00BE6AF0">
        <w:rPr>
          <w:rFonts w:ascii="Tahoma" w:hAnsi="Tahoma" w:cs="Tahoma"/>
          <w:color w:val="auto"/>
          <w:sz w:val="23"/>
          <w:szCs w:val="23"/>
          <w:lang w:val="en-US"/>
        </w:rPr>
        <w:t xml:space="preserve"> contracts for the supply of electricity and/or natural gas.</w:t>
      </w:r>
    </w:p>
    <w:p w14:paraId="3E3F91C2" w14:textId="63225DAF" w:rsidR="003D5255" w:rsidRPr="00BE6AF0" w:rsidRDefault="003D5255"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 xml:space="preserve">REMIT Reporting Services for Foreign OMP </w:t>
      </w:r>
      <w:r w:rsidR="002E0236">
        <w:rPr>
          <w:rFonts w:ascii="Tahoma" w:hAnsi="Tahoma" w:cs="Tahoma"/>
          <w:b/>
          <w:color w:val="auto"/>
          <w:sz w:val="23"/>
          <w:szCs w:val="23"/>
          <w:lang w:val="en-US"/>
        </w:rPr>
        <w:t>t</w:t>
      </w:r>
      <w:r w:rsidRPr="00BE6AF0">
        <w:rPr>
          <w:rFonts w:ascii="Tahoma" w:hAnsi="Tahoma" w:cs="Tahoma"/>
          <w:b/>
          <w:color w:val="auto"/>
          <w:sz w:val="23"/>
          <w:szCs w:val="23"/>
          <w:lang w:val="en-US"/>
        </w:rPr>
        <w:t>ransactions</w:t>
      </w:r>
      <w:r w:rsidR="002E0236" w:rsidRPr="00A419F8">
        <w:rPr>
          <w:rFonts w:ascii="Tahoma" w:hAnsi="Tahoma" w:cs="Tahoma"/>
          <w:b/>
          <w:color w:val="auto"/>
          <w:sz w:val="23"/>
          <w:szCs w:val="23"/>
          <w:lang w:val="en-GB"/>
        </w:rPr>
        <w:t>:</w:t>
      </w:r>
    </w:p>
    <w:p w14:paraId="1899F4B6" w14:textId="1FF033A0" w:rsidR="003B79B4" w:rsidRPr="00BE6AF0" w:rsidRDefault="003B79B4" w:rsidP="00BE6AF0">
      <w:pPr>
        <w:pStyle w:val="Default"/>
        <w:spacing w:line="276" w:lineRule="auto"/>
        <w:ind w:left="1080"/>
        <w:rPr>
          <w:rFonts w:ascii="Tahoma" w:hAnsi="Tahoma" w:cs="Tahoma"/>
          <w:color w:val="auto"/>
          <w:sz w:val="23"/>
          <w:szCs w:val="23"/>
          <w:lang w:val="en-US"/>
        </w:rPr>
      </w:pPr>
      <w:r w:rsidRPr="00BE6AF0">
        <w:rPr>
          <w:rFonts w:ascii="Tahoma" w:hAnsi="Tahoma" w:cs="Tahoma"/>
          <w:color w:val="auto"/>
          <w:sz w:val="23"/>
          <w:szCs w:val="23"/>
          <w:lang w:val="en-US"/>
        </w:rPr>
        <w:t>REMIT Reporting Service for Foreign OMP Transactions is intended for the Market Participant who wishes to use HEnEx as RRM to report i</w:t>
      </w:r>
      <w:r w:rsidR="009C5AC1">
        <w:rPr>
          <w:rFonts w:ascii="Tahoma" w:hAnsi="Tahoma" w:cs="Tahoma"/>
          <w:color w:val="auto"/>
          <w:sz w:val="23"/>
          <w:szCs w:val="23"/>
          <w:lang w:val="en-US"/>
        </w:rPr>
        <w:t>t</w:t>
      </w:r>
      <w:r w:rsidRPr="00BE6AF0">
        <w:rPr>
          <w:rFonts w:ascii="Tahoma" w:hAnsi="Tahoma" w:cs="Tahoma"/>
          <w:color w:val="auto"/>
          <w:sz w:val="23"/>
          <w:szCs w:val="23"/>
          <w:lang w:val="en-US"/>
        </w:rPr>
        <w:t>s transactions, including orders to trade, concluded at an OMP other than HEnEx.</w:t>
      </w:r>
    </w:p>
    <w:p w14:paraId="48BC2090" w14:textId="77777777" w:rsidR="00183322" w:rsidRPr="00BE6AF0" w:rsidRDefault="00183322" w:rsidP="00BE6AF0">
      <w:pPr>
        <w:spacing w:before="120" w:after="17" w:line="288" w:lineRule="auto"/>
        <w:ind w:left="-142"/>
        <w:jc w:val="both"/>
        <w:rPr>
          <w:rFonts w:ascii="Tahoma" w:hAnsi="Tahoma" w:cs="Tahoma"/>
          <w:b/>
          <w:bCs/>
          <w:color w:val="0070C0"/>
          <w:lang w:val="en-US"/>
        </w:rPr>
      </w:pPr>
    </w:p>
    <w:p w14:paraId="0190DD5F" w14:textId="507BCA68" w:rsidR="00183322" w:rsidRPr="00BE6AF0" w:rsidRDefault="00183322" w:rsidP="00BE6AF0">
      <w:pPr>
        <w:spacing w:before="120" w:after="17" w:line="288" w:lineRule="auto"/>
        <w:ind w:left="-142"/>
        <w:jc w:val="both"/>
        <w:rPr>
          <w:rFonts w:ascii="Tahoma" w:hAnsi="Tahoma" w:cs="Tahoma"/>
          <w:b/>
          <w:bCs/>
          <w:color w:val="0070C0"/>
          <w:lang w:val="en-US"/>
        </w:rPr>
      </w:pPr>
    </w:p>
    <w:p w14:paraId="3810DAD6" w14:textId="77777777" w:rsidR="00183322" w:rsidRPr="00BE6AF0" w:rsidRDefault="00183322" w:rsidP="001D3CE6">
      <w:pPr>
        <w:spacing w:before="120" w:after="17" w:line="288" w:lineRule="auto"/>
        <w:ind w:left="-142"/>
        <w:jc w:val="center"/>
        <w:rPr>
          <w:rFonts w:ascii="Tahoma" w:hAnsi="Tahoma" w:cs="Tahoma"/>
          <w:b/>
          <w:bCs/>
          <w:color w:val="0070C0"/>
          <w:lang w:val="en-US"/>
        </w:rPr>
      </w:pPr>
    </w:p>
    <w:p w14:paraId="5A790ABD" w14:textId="77777777" w:rsidR="005B4242" w:rsidRPr="00BE6AF0" w:rsidRDefault="005B4242" w:rsidP="001D3CE6">
      <w:pPr>
        <w:spacing w:before="120" w:after="17" w:line="288" w:lineRule="auto"/>
        <w:ind w:left="-142"/>
        <w:jc w:val="center"/>
        <w:rPr>
          <w:rFonts w:ascii="Tahoma" w:hAnsi="Tahoma" w:cs="Tahoma"/>
          <w:b/>
          <w:bCs/>
          <w:color w:val="0070C0"/>
          <w:lang w:val="en-US"/>
        </w:rPr>
      </w:pPr>
    </w:p>
    <w:p w14:paraId="157D0534" w14:textId="2F1800D3" w:rsidR="005B4242" w:rsidRPr="00BE6AF0" w:rsidRDefault="005B4242">
      <w:pPr>
        <w:spacing w:after="160" w:line="259" w:lineRule="auto"/>
        <w:rPr>
          <w:rFonts w:ascii="Tahoma" w:hAnsi="Tahoma" w:cs="Tahoma"/>
          <w:b/>
          <w:bCs/>
          <w:color w:val="0070C0"/>
          <w:lang w:val="en-US"/>
        </w:rPr>
      </w:pPr>
      <w:r w:rsidRPr="00BE6AF0">
        <w:rPr>
          <w:rFonts w:ascii="Tahoma" w:hAnsi="Tahoma" w:cs="Tahoma"/>
          <w:b/>
          <w:bCs/>
          <w:color w:val="0070C0"/>
          <w:lang w:val="en-US"/>
        </w:rPr>
        <w:br w:type="page"/>
      </w:r>
    </w:p>
    <w:p w14:paraId="093D31E3" w14:textId="77777777" w:rsidR="005B4242" w:rsidRPr="00BE6AF0" w:rsidRDefault="005B4242" w:rsidP="001D3CE6">
      <w:pPr>
        <w:spacing w:before="120" w:after="17" w:line="288" w:lineRule="auto"/>
        <w:ind w:left="-142"/>
        <w:jc w:val="center"/>
        <w:rPr>
          <w:rFonts w:ascii="Tahoma" w:hAnsi="Tahoma" w:cs="Tahoma"/>
          <w:b/>
          <w:bCs/>
          <w:color w:val="0070C0"/>
          <w:lang w:val="en-US"/>
        </w:rPr>
      </w:pPr>
    </w:p>
    <w:p w14:paraId="21AC37D6" w14:textId="4707CB07" w:rsidR="003D5255" w:rsidRPr="00643DB0" w:rsidRDefault="003D5255" w:rsidP="001D3CE6">
      <w:pPr>
        <w:spacing w:before="120" w:after="17" w:line="288" w:lineRule="auto"/>
        <w:ind w:left="-142"/>
        <w:jc w:val="center"/>
        <w:rPr>
          <w:rFonts w:ascii="Tahoma" w:hAnsi="Tahoma" w:cs="Tahoma"/>
          <w:b/>
          <w:bCs/>
          <w:color w:val="0070C0"/>
          <w:lang w:val="en-US"/>
        </w:rPr>
      </w:pPr>
      <w:r w:rsidRPr="00643DB0">
        <w:rPr>
          <w:rFonts w:ascii="Tahoma" w:hAnsi="Tahoma" w:cs="Tahoma"/>
          <w:b/>
          <w:bCs/>
          <w:color w:val="0070C0"/>
          <w:lang w:val="en-US"/>
        </w:rPr>
        <w:t>APPENDIX II</w:t>
      </w:r>
    </w:p>
    <w:p w14:paraId="093B2C22" w14:textId="7DEA542D" w:rsidR="001D3CE6" w:rsidRPr="009D7EA6" w:rsidRDefault="001D3CE6" w:rsidP="001D3CE6">
      <w:pPr>
        <w:spacing w:before="120" w:after="17" w:line="288" w:lineRule="auto"/>
        <w:ind w:left="-142"/>
        <w:jc w:val="center"/>
        <w:rPr>
          <w:rFonts w:ascii="Tahoma" w:hAnsi="Tahoma" w:cs="Tahoma"/>
          <w:b/>
          <w:color w:val="0070C0"/>
          <w:lang w:val="en-US"/>
        </w:rPr>
      </w:pPr>
      <w:r w:rsidRPr="00643DB0">
        <w:rPr>
          <w:rFonts w:ascii="Tahoma" w:hAnsi="Tahoma" w:cs="Tahoma"/>
          <w:b/>
          <w:bCs/>
          <w:color w:val="0070C0"/>
          <w:lang w:val="en-US"/>
        </w:rPr>
        <w:t xml:space="preserve">INFORMATION ON THE PROCESSING OF PERSONAL DATA FROM </w:t>
      </w:r>
      <w:r w:rsidRPr="00643DB0">
        <w:rPr>
          <w:rFonts w:ascii="Tahoma" w:hAnsi="Tahoma" w:cs="Tahoma"/>
          <w:b/>
          <w:color w:val="0070C0"/>
          <w:lang w:val="en-US"/>
        </w:rPr>
        <w:t>ENEX GROUP</w:t>
      </w:r>
      <w:r w:rsidRPr="009D7EA6">
        <w:rPr>
          <w:rFonts w:ascii="Tahoma" w:hAnsi="Tahoma" w:cs="Tahoma"/>
          <w:b/>
          <w:bCs/>
          <w:color w:val="0070C0"/>
          <w:lang w:val="en-US"/>
        </w:rPr>
        <w:t xml:space="preserve"> FOR PARTICIPANT’S KEY PERSONNEL </w:t>
      </w:r>
    </w:p>
    <w:p w14:paraId="3E18BBEA" w14:textId="77777777" w:rsidR="001D3CE6" w:rsidRPr="00643DB0" w:rsidRDefault="001D3CE6" w:rsidP="001D3CE6">
      <w:pPr>
        <w:spacing w:before="120" w:after="0" w:line="288" w:lineRule="auto"/>
        <w:ind w:left="-142"/>
        <w:jc w:val="both"/>
        <w:rPr>
          <w:rFonts w:ascii="Tahoma" w:hAnsi="Tahoma" w:cs="Tahoma"/>
          <w:color w:val="0070C0"/>
          <w:lang w:val="en-US"/>
        </w:rPr>
      </w:pPr>
    </w:p>
    <w:p w14:paraId="55EDD640"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color w:val="0070C0"/>
          <w:lang w:val="en-US"/>
        </w:rPr>
        <w:t>A. PROVISION OF INFORMATION TO DATA SUBJECTS</w:t>
      </w:r>
    </w:p>
    <w:p w14:paraId="204131B7" w14:textId="6FA0DD3C"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EnEx Group, in its capacity as data controller, in accordance with the Regulation (EU) 2016/679 (GDPR), L. 4624/2019 and the other provisions of the Greek and European legislation on the protection of personal data,</w:t>
      </w:r>
      <w:r w:rsidR="002F2439" w:rsidRPr="00643DB0">
        <w:rPr>
          <w:rFonts w:ascii="Tahoma" w:hAnsi="Tahoma" w:cs="Tahoma"/>
          <w:szCs w:val="20"/>
          <w:lang w:val="en-US"/>
        </w:rPr>
        <w:t xml:space="preserve"> hereby provides information concerning</w:t>
      </w:r>
      <w:r w:rsidR="00A3563E" w:rsidRPr="00B40A49">
        <w:rPr>
          <w:rFonts w:ascii="Tahoma" w:eastAsia="Arial" w:hAnsi="Tahoma" w:cs="Tahoma"/>
          <w:color w:val="000000"/>
          <w:sz w:val="20"/>
          <w:lang w:val="en-US" w:eastAsia="el-GR"/>
        </w:rPr>
        <w:t xml:space="preserve"> </w:t>
      </w:r>
      <w:r w:rsidR="00A3563E" w:rsidRPr="00B40A49">
        <w:rPr>
          <w:rFonts w:ascii="Tahoma" w:eastAsia="Arial" w:hAnsi="Tahoma" w:cs="Tahoma"/>
          <w:color w:val="000000"/>
          <w:lang w:val="en-US" w:eastAsia="el-GR"/>
        </w:rPr>
        <w:t xml:space="preserve">the </w:t>
      </w:r>
      <w:r w:rsidR="00A3563E" w:rsidRPr="00643DB0">
        <w:rPr>
          <w:rFonts w:ascii="Tahoma" w:hAnsi="Tahoma" w:cs="Tahoma"/>
          <w:szCs w:val="20"/>
          <w:lang w:val="en-US"/>
        </w:rPr>
        <w:t>personal data processing of the natural persons in their capacity as</w:t>
      </w:r>
      <w:r w:rsidRPr="00643DB0">
        <w:rPr>
          <w:rFonts w:ascii="Tahoma" w:hAnsi="Tahoma" w:cs="Tahoma"/>
          <w:szCs w:val="20"/>
          <w:lang w:val="en-US"/>
        </w:rPr>
        <w:t xml:space="preserve"> participants’ key personnel (persons responsible for communication with </w:t>
      </w:r>
      <w:r w:rsidR="00EA2DFF" w:rsidRPr="00643DB0">
        <w:rPr>
          <w:rFonts w:ascii="Tahoma" w:hAnsi="Tahoma" w:cs="Tahoma"/>
          <w:szCs w:val="20"/>
          <w:lang w:val="en-US"/>
        </w:rPr>
        <w:t>EnExGroup</w:t>
      </w:r>
      <w:r w:rsidRPr="00643DB0">
        <w:rPr>
          <w:rFonts w:ascii="Tahoma" w:hAnsi="Tahoma" w:cs="Tahoma"/>
          <w:szCs w:val="20"/>
          <w:lang w:val="en-US"/>
        </w:rPr>
        <w:t>, users of the platform at the Members Portal area for RRM services) (hereinafter “subjects”), in the way described below.</w:t>
      </w:r>
    </w:p>
    <w:p w14:paraId="001CF281"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Ι</w:t>
      </w:r>
      <w:r w:rsidRPr="00643DB0">
        <w:rPr>
          <w:rFonts w:ascii="Tahoma" w:hAnsi="Tahoma" w:cs="Tahoma"/>
          <w:color w:val="0070C0"/>
          <w:lang w:val="en-US"/>
        </w:rPr>
        <w:t xml:space="preserve">. What kind of data do we collect? </w:t>
      </w:r>
    </w:p>
    <w:p w14:paraId="718FFB1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a) Identification data such as name and current position in the client’s company</w:t>
      </w:r>
    </w:p>
    <w:p w14:paraId="3BA11626"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b) Contact details such as e-mail address and fixed and mobile telephone number</w:t>
      </w:r>
    </w:p>
    <w:p w14:paraId="2DDB81D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color w:val="0070C0"/>
        </w:rPr>
        <w:t>ΙΙ</w:t>
      </w:r>
      <w:r w:rsidRPr="00643DB0">
        <w:rPr>
          <w:rFonts w:ascii="Tahoma" w:hAnsi="Tahoma" w:cs="Tahoma"/>
          <w:color w:val="0070C0"/>
          <w:lang w:val="en-US"/>
        </w:rPr>
        <w:t>. Where do we collect your data from?</w:t>
      </w:r>
    </w:p>
    <w:p w14:paraId="59115E10" w14:textId="7E5A7D98"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w:t>
      </w:r>
      <w:proofErr w:type="gramStart"/>
      <w:r w:rsidRPr="00643DB0">
        <w:rPr>
          <w:rFonts w:ascii="Tahoma" w:hAnsi="Tahoma" w:cs="Tahoma"/>
          <w:szCs w:val="20"/>
          <w:lang w:val="en-US"/>
        </w:rPr>
        <w:t>aforementioned data</w:t>
      </w:r>
      <w:proofErr w:type="gramEnd"/>
      <w:r w:rsidRPr="00643DB0">
        <w:rPr>
          <w:rFonts w:ascii="Tahoma" w:hAnsi="Tahoma" w:cs="Tahoma"/>
          <w:szCs w:val="20"/>
          <w:lang w:val="en-US"/>
        </w:rPr>
        <w:t xml:space="preserve"> are collected directly from the subject or the participant </w:t>
      </w:r>
      <w:r w:rsidR="00EA2DFF" w:rsidRPr="00643DB0">
        <w:rPr>
          <w:rFonts w:ascii="Tahoma" w:hAnsi="Tahoma" w:cs="Tahoma"/>
          <w:szCs w:val="20"/>
          <w:lang w:val="en-US"/>
        </w:rPr>
        <w:t xml:space="preserve">where </w:t>
      </w:r>
      <w:r w:rsidRPr="00643DB0">
        <w:rPr>
          <w:rFonts w:ascii="Tahoma" w:hAnsi="Tahoma" w:cs="Tahoma"/>
          <w:szCs w:val="20"/>
          <w:lang w:val="en-US"/>
        </w:rPr>
        <w:t xml:space="preserve">the subject is </w:t>
      </w:r>
      <w:r w:rsidR="00EA2DFF" w:rsidRPr="00643DB0">
        <w:rPr>
          <w:rFonts w:ascii="Tahoma" w:hAnsi="Tahoma" w:cs="Tahoma"/>
          <w:szCs w:val="20"/>
          <w:lang w:val="en-US"/>
        </w:rPr>
        <w:t>employed</w:t>
      </w:r>
      <w:r w:rsidRPr="00643DB0">
        <w:rPr>
          <w:rFonts w:ascii="Tahoma" w:hAnsi="Tahoma" w:cs="Tahoma"/>
          <w:szCs w:val="20"/>
          <w:lang w:val="en-US"/>
        </w:rPr>
        <w:t xml:space="preserve">. </w:t>
      </w:r>
    </w:p>
    <w:p w14:paraId="0A526BCD" w14:textId="77777777" w:rsidR="001D3CE6" w:rsidRPr="00643DB0" w:rsidRDefault="001D3CE6" w:rsidP="001D3CE6">
      <w:pPr>
        <w:spacing w:before="120" w:after="0" w:line="288" w:lineRule="auto"/>
        <w:ind w:left="-142"/>
        <w:jc w:val="both"/>
        <w:rPr>
          <w:rFonts w:ascii="Tahoma" w:hAnsi="Tahoma" w:cs="Tahoma"/>
          <w:color w:val="0070C0"/>
          <w:szCs w:val="20"/>
          <w:lang w:val="en-US"/>
        </w:rPr>
      </w:pPr>
      <w:r w:rsidRPr="00643DB0">
        <w:rPr>
          <w:rFonts w:ascii="Tahoma" w:hAnsi="Tahoma" w:cs="Tahoma"/>
          <w:color w:val="0070C0"/>
        </w:rPr>
        <w:t>ΙΙΙ</w:t>
      </w:r>
      <w:r w:rsidRPr="00643DB0">
        <w:rPr>
          <w:rFonts w:ascii="Tahoma" w:hAnsi="Tahoma" w:cs="Tahoma"/>
          <w:color w:val="0070C0"/>
          <w:lang w:val="en-US"/>
        </w:rPr>
        <w:t xml:space="preserve">. Why do we collect your data and how do we process </w:t>
      </w:r>
      <w:proofErr w:type="gramStart"/>
      <w:r w:rsidRPr="00643DB0">
        <w:rPr>
          <w:rFonts w:ascii="Tahoma" w:hAnsi="Tahoma" w:cs="Tahoma"/>
          <w:color w:val="0070C0"/>
          <w:lang w:val="en-US"/>
        </w:rPr>
        <w:t>them</w:t>
      </w:r>
      <w:proofErr w:type="gramEnd"/>
      <w:r w:rsidRPr="00643DB0">
        <w:rPr>
          <w:rFonts w:ascii="Tahoma" w:hAnsi="Tahoma" w:cs="Tahoma"/>
          <w:color w:val="0070C0"/>
          <w:lang w:val="en-US"/>
        </w:rPr>
        <w:t>?</w:t>
      </w:r>
      <w:r w:rsidRPr="00643DB0">
        <w:rPr>
          <w:rFonts w:ascii="Tahoma" w:hAnsi="Tahoma" w:cs="Tahoma"/>
          <w:color w:val="0070C0"/>
          <w:szCs w:val="20"/>
          <w:lang w:val="en-US"/>
        </w:rPr>
        <w:t xml:space="preserve"> </w:t>
      </w:r>
    </w:p>
    <w:p w14:paraId="16FE3EBD" w14:textId="5337C421"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Personal data collected in the way described above,</w:t>
      </w:r>
      <w:r w:rsidRPr="00643DB0">
        <w:rPr>
          <w:rFonts w:ascii="Tahoma" w:hAnsi="Tahoma" w:cs="Tahoma"/>
          <w:lang w:val="en-US"/>
        </w:rPr>
        <w:t xml:space="preserve"> </w:t>
      </w:r>
      <w:r w:rsidRPr="00643DB0">
        <w:rPr>
          <w:rFonts w:ascii="Tahoma" w:hAnsi="Tahoma" w:cs="Tahoma"/>
          <w:szCs w:val="20"/>
          <w:lang w:val="en-US"/>
        </w:rPr>
        <w:t>in accordance with the applicable legal and regulatory framework, are processed for communication purposes with EnEx Group</w:t>
      </w:r>
      <w:r w:rsidR="00E941FE" w:rsidRPr="00643DB0">
        <w:rPr>
          <w:rFonts w:ascii="Tahoma" w:hAnsi="Tahoma" w:cs="Tahoma"/>
          <w:szCs w:val="20"/>
          <w:lang w:val="en-US"/>
        </w:rPr>
        <w:t xml:space="preserve"> as well as for the authorization of Market Participants’ key persons to connect and use Remit Services System provided by </w:t>
      </w:r>
      <w:r w:rsidR="00B65E61" w:rsidRPr="00643DB0">
        <w:rPr>
          <w:rFonts w:ascii="Tahoma" w:hAnsi="Tahoma" w:cs="Tahoma"/>
          <w:szCs w:val="20"/>
          <w:lang w:val="en-US"/>
        </w:rPr>
        <w:t>H</w:t>
      </w:r>
      <w:r w:rsidR="00E941FE" w:rsidRPr="00643DB0">
        <w:rPr>
          <w:rFonts w:ascii="Tahoma" w:hAnsi="Tahoma" w:cs="Tahoma"/>
          <w:szCs w:val="20"/>
          <w:lang w:val="en-US"/>
        </w:rPr>
        <w:t>EnEx</w:t>
      </w:r>
      <w:r w:rsidRPr="00643DB0">
        <w:rPr>
          <w:rFonts w:ascii="Tahoma" w:hAnsi="Tahoma" w:cs="Tahoma"/>
          <w:szCs w:val="20"/>
          <w:lang w:val="en-US"/>
        </w:rPr>
        <w:t>.</w:t>
      </w:r>
    </w:p>
    <w:p w14:paraId="32B99308" w14:textId="26772BAB"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legal basis of the processing for this purpose is that the processing is necessary in the exercise of official authority and competences vested in EnEx Group and for the performance of the contractual obligation between the participant and EnEx Group which the data subject is party.  </w:t>
      </w:r>
    </w:p>
    <w:p w14:paraId="144A607E"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IV. Who are the data recipients? </w:t>
      </w:r>
    </w:p>
    <w:p w14:paraId="3C2F1D83" w14:textId="39638F01" w:rsidR="00E941FE" w:rsidRDefault="001D3CE6" w:rsidP="00E941FE">
      <w:pPr>
        <w:spacing w:before="120" w:after="0" w:line="288" w:lineRule="auto"/>
        <w:ind w:left="-142"/>
        <w:jc w:val="both"/>
        <w:rPr>
          <w:rFonts w:ascii="Tahoma" w:hAnsi="Tahoma" w:cs="Tahoma"/>
          <w:szCs w:val="20"/>
          <w:lang w:val="en-US"/>
        </w:rPr>
      </w:pPr>
      <w:r w:rsidRPr="00643DB0">
        <w:rPr>
          <w:rFonts w:ascii="Tahoma" w:hAnsi="Tahoma" w:cs="Tahoma"/>
          <w:szCs w:val="20"/>
          <w:lang w:val="en-US"/>
        </w:rPr>
        <w:t>EnEx Group’s employees who are responsible for EnEx Group members’ support</w:t>
      </w:r>
      <w:r w:rsidR="00E941FE" w:rsidRPr="00643DB0">
        <w:rPr>
          <w:rFonts w:ascii="Tahoma" w:hAnsi="Tahoma" w:cs="Tahoma"/>
          <w:szCs w:val="20"/>
          <w:lang w:val="en-US"/>
        </w:rPr>
        <w:t xml:space="preserve"> and technical support</w:t>
      </w:r>
      <w:proofErr w:type="gramStart"/>
      <w:r w:rsidR="00E941FE" w:rsidRPr="00643DB0">
        <w:rPr>
          <w:rFonts w:ascii="Tahoma" w:hAnsi="Tahoma" w:cs="Tahoma"/>
          <w:szCs w:val="20"/>
          <w:lang w:val="en-US"/>
        </w:rPr>
        <w:t>, who</w:t>
      </w:r>
      <w:proofErr w:type="gramEnd"/>
      <w:r w:rsidR="00E941FE" w:rsidRPr="00643DB0">
        <w:rPr>
          <w:rFonts w:ascii="Tahoma" w:hAnsi="Tahoma" w:cs="Tahoma"/>
          <w:szCs w:val="20"/>
          <w:lang w:val="en-US"/>
        </w:rPr>
        <w:t xml:space="preserve"> have been duly informed about the secure processing of your personal data.</w:t>
      </w:r>
    </w:p>
    <w:p w14:paraId="44E366AC" w14:textId="5F3436BB" w:rsidR="00E941FE" w:rsidRDefault="00E941FE" w:rsidP="00EA2DFF">
      <w:pPr>
        <w:spacing w:before="120" w:after="0" w:line="288" w:lineRule="auto"/>
        <w:jc w:val="both"/>
        <w:rPr>
          <w:rFonts w:ascii="Tahoma" w:hAnsi="Tahoma" w:cs="Tahoma"/>
          <w:szCs w:val="20"/>
          <w:lang w:val="en-US"/>
        </w:rPr>
      </w:pPr>
    </w:p>
    <w:p w14:paraId="727BAE5B" w14:textId="3D0EAFC9" w:rsidR="00E941FE" w:rsidRPr="00643DB0" w:rsidRDefault="00E941FE" w:rsidP="00E941FE">
      <w:pPr>
        <w:spacing w:before="120" w:after="0" w:line="288" w:lineRule="auto"/>
        <w:ind w:left="-142"/>
        <w:jc w:val="both"/>
        <w:rPr>
          <w:rFonts w:ascii="Tahoma" w:hAnsi="Tahoma" w:cs="Tahoma"/>
          <w:szCs w:val="20"/>
          <w:lang w:val="en-US"/>
        </w:rPr>
      </w:pPr>
      <w:r w:rsidRPr="00E941FE">
        <w:rPr>
          <w:rFonts w:ascii="Tahoma" w:hAnsi="Tahoma" w:cs="Tahoma"/>
          <w:szCs w:val="20"/>
          <w:lang w:val="en-US"/>
        </w:rPr>
        <w:t xml:space="preserve">In addition, recipients of your data are natural and legal persons to </w:t>
      </w:r>
      <w:r w:rsidRPr="00643DB0">
        <w:rPr>
          <w:rFonts w:ascii="Tahoma" w:hAnsi="Tahoma" w:cs="Tahoma"/>
          <w:szCs w:val="20"/>
          <w:lang w:val="en-US"/>
        </w:rPr>
        <w:t xml:space="preserve">whom 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0464794D" w14:textId="09D974FE" w:rsidR="001D3CE6" w:rsidRPr="00643DB0" w:rsidRDefault="00E941FE"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w:t>
      </w:r>
    </w:p>
    <w:p w14:paraId="1D8E22F1"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V. Are the data transferred outside the European Economic Area (E.E.A.) or to international organizations? </w:t>
      </w:r>
    </w:p>
    <w:p w14:paraId="70DF3238"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EnEx Group does not transfer any personal data to any third country or international organization regarding this matter.</w:t>
      </w:r>
    </w:p>
    <w:p w14:paraId="4F723606"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VI. For how long </w:t>
      </w:r>
      <w:proofErr w:type="gramStart"/>
      <w:r w:rsidRPr="00643DB0">
        <w:rPr>
          <w:rFonts w:ascii="Tahoma" w:hAnsi="Tahoma" w:cs="Tahoma"/>
          <w:color w:val="0070C0"/>
          <w:lang w:val="en-US"/>
        </w:rPr>
        <w:t>are</w:t>
      </w:r>
      <w:proofErr w:type="gramEnd"/>
      <w:r w:rsidRPr="00643DB0">
        <w:rPr>
          <w:rFonts w:ascii="Tahoma" w:hAnsi="Tahoma" w:cs="Tahoma"/>
          <w:color w:val="0070C0"/>
          <w:lang w:val="en-US"/>
        </w:rPr>
        <w:t xml:space="preserve"> the data retained? </w:t>
      </w:r>
    </w:p>
    <w:p w14:paraId="6B8F5DF1"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personal data will be stored by EnEx Group for the </w:t>
      </w:r>
      <w:proofErr w:type="gramStart"/>
      <w:r w:rsidRPr="00643DB0">
        <w:rPr>
          <w:rFonts w:ascii="Tahoma" w:hAnsi="Tahoma" w:cs="Tahoma"/>
          <w:szCs w:val="20"/>
          <w:lang w:val="en-US"/>
        </w:rPr>
        <w:t>period of time</w:t>
      </w:r>
      <w:proofErr w:type="gramEnd"/>
      <w:r w:rsidRPr="00643DB0">
        <w:rPr>
          <w:rFonts w:ascii="Tahoma" w:hAnsi="Tahoma" w:cs="Tahoma"/>
          <w:szCs w:val="20"/>
          <w:lang w:val="en-US"/>
        </w:rPr>
        <w:t xml:space="preserve"> necessary by law or for the fulfillment of the legal basis and their processing purpose, as well as for the necessary period of time required by the legal and/or regulatory framework in force or for the time required for EnEx Group to exercise its claims and defend its rights and legal interests.</w:t>
      </w:r>
    </w:p>
    <w:p w14:paraId="7613D79D" w14:textId="7669E63F"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VII. What rights do the subjects have for the protection of their data?</w:t>
      </w:r>
    </w:p>
    <w:p w14:paraId="7243A5FB"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According to GDPR, the data subjects have the following rights: </w:t>
      </w:r>
    </w:p>
    <w:p w14:paraId="28438971"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a) To know which personal data, concerning them, are being stored and processed by EnEx Group, as well as their source (right of access). </w:t>
      </w:r>
    </w:p>
    <w:p w14:paraId="41FC863F"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b) To request for the rectification and/or supplementation of these data, </w:t>
      </w:r>
      <w:proofErr w:type="gramStart"/>
      <w:r w:rsidRPr="00643DB0">
        <w:rPr>
          <w:rFonts w:ascii="Tahoma" w:hAnsi="Tahoma" w:cs="Tahoma"/>
          <w:szCs w:val="20"/>
          <w:lang w:val="en-US"/>
        </w:rPr>
        <w:t>so as to</w:t>
      </w:r>
      <w:proofErr w:type="gramEnd"/>
      <w:r w:rsidRPr="00643DB0">
        <w:rPr>
          <w:rFonts w:ascii="Tahoma" w:hAnsi="Tahoma" w:cs="Tahoma"/>
          <w:szCs w:val="20"/>
          <w:lang w:val="en-US"/>
        </w:rPr>
        <w:t xml:space="preserve"> be complete and accurate, by submitting any necessary document which shows the need for supplementation or rectification (right to rectification). </w:t>
      </w:r>
    </w:p>
    <w:p w14:paraId="0FB702B2"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c) To request for the restriction of processing concerning their personal data (right to restriction of processing). </w:t>
      </w:r>
    </w:p>
    <w:p w14:paraId="7AEF180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d) To deny and/ or object to any further processing of their personal data retained by EnEx Group (right to object). </w:t>
      </w:r>
    </w:p>
    <w:p w14:paraId="417A2C5F"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e) To request for erasure of their personal data from EnEx Group’s records (right to be forgotten). </w:t>
      </w:r>
    </w:p>
    <w:p w14:paraId="0705125B"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f) To request for the transfer of the data they have provided to EnEx Group to another controller (right to data portability).</w:t>
      </w:r>
    </w:p>
    <w:p w14:paraId="689DD85D"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EnEx Group has, in any case, the right to refuse the request if the processing is necessary for the establishment, exercise or defense of EnEx Group’s rights or the fulfilment of its legal obligations. </w:t>
      </w:r>
    </w:p>
    <w:p w14:paraId="0A82678B"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VII</w:t>
      </w:r>
      <w:r w:rsidRPr="00643DB0">
        <w:rPr>
          <w:rFonts w:ascii="Tahoma" w:hAnsi="Tahoma" w:cs="Tahoma"/>
          <w:color w:val="0070C0"/>
        </w:rPr>
        <w:t>Ι</w:t>
      </w:r>
      <w:r w:rsidRPr="00643DB0">
        <w:rPr>
          <w:rFonts w:ascii="Tahoma" w:hAnsi="Tahoma" w:cs="Tahoma"/>
          <w:color w:val="0070C0"/>
          <w:lang w:val="en-US"/>
        </w:rPr>
        <w:t xml:space="preserve">. How can the subjects exercise their rights? </w:t>
      </w:r>
    </w:p>
    <w:p w14:paraId="47CAE75C" w14:textId="77777777" w:rsidR="001D3CE6" w:rsidRPr="00643DB0" w:rsidRDefault="001D3CE6" w:rsidP="001D3CE6">
      <w:pPr>
        <w:spacing w:before="120" w:after="0" w:line="288" w:lineRule="auto"/>
        <w:ind w:left="-142"/>
        <w:jc w:val="both"/>
        <w:rPr>
          <w:rFonts w:ascii="Tahoma" w:hAnsi="Tahoma" w:cs="Tahoma"/>
          <w:szCs w:val="20"/>
          <w:lang w:val="en-US"/>
        </w:rPr>
      </w:pPr>
      <w:proofErr w:type="gramStart"/>
      <w:r w:rsidRPr="00643DB0">
        <w:rPr>
          <w:rFonts w:ascii="Tahoma" w:hAnsi="Tahoma" w:cs="Tahoma"/>
          <w:szCs w:val="20"/>
          <w:lang w:val="en-US"/>
        </w:rPr>
        <w:t>In order to</w:t>
      </w:r>
      <w:proofErr w:type="gramEnd"/>
      <w:r w:rsidRPr="00643DB0">
        <w:rPr>
          <w:rFonts w:ascii="Tahoma" w:hAnsi="Tahoma" w:cs="Tahoma"/>
          <w:szCs w:val="20"/>
          <w:lang w:val="en-US"/>
        </w:rPr>
        <w:t xml:space="preserve"> exercise their rights, the subjects may address EnEx Group:   </w:t>
      </w:r>
    </w:p>
    <w:p w14:paraId="4E1A802D" w14:textId="77777777" w:rsidR="001D3CE6" w:rsidRPr="00643DB0" w:rsidRDefault="001D3CE6" w:rsidP="001D3CE6">
      <w:pPr>
        <w:numPr>
          <w:ilvl w:val="0"/>
          <w:numId w:val="2"/>
        </w:numPr>
        <w:spacing w:before="120" w:after="0" w:line="288" w:lineRule="auto"/>
        <w:ind w:left="142" w:hanging="284"/>
        <w:jc w:val="both"/>
        <w:rPr>
          <w:rFonts w:ascii="Tahoma" w:hAnsi="Tahoma" w:cs="Tahoma"/>
          <w:szCs w:val="20"/>
        </w:rPr>
      </w:pPr>
      <w:r w:rsidRPr="00643DB0">
        <w:rPr>
          <w:rFonts w:ascii="Tahoma" w:hAnsi="Tahoma" w:cs="Tahoma"/>
          <w:szCs w:val="20"/>
          <w:lang w:val="en-US"/>
        </w:rPr>
        <w:t>In</w:t>
      </w:r>
      <w:r w:rsidRPr="00643DB0">
        <w:rPr>
          <w:rFonts w:ascii="Tahoma" w:hAnsi="Tahoma" w:cs="Tahoma"/>
          <w:szCs w:val="20"/>
        </w:rPr>
        <w:t xml:space="preserve"> </w:t>
      </w:r>
      <w:r w:rsidRPr="00643DB0">
        <w:rPr>
          <w:rFonts w:ascii="Tahoma" w:hAnsi="Tahoma" w:cs="Tahoma"/>
          <w:szCs w:val="20"/>
          <w:lang w:val="en-US"/>
        </w:rPr>
        <w:t>writing</w:t>
      </w:r>
      <w:r w:rsidRPr="00643DB0">
        <w:rPr>
          <w:rFonts w:ascii="Tahoma" w:hAnsi="Tahoma" w:cs="Tahoma"/>
          <w:szCs w:val="20"/>
        </w:rPr>
        <w:t xml:space="preserve"> </w:t>
      </w:r>
      <w:r w:rsidRPr="00643DB0">
        <w:rPr>
          <w:rFonts w:ascii="Tahoma" w:hAnsi="Tahoma" w:cs="Tahoma"/>
          <w:szCs w:val="20"/>
          <w:lang w:val="en-US"/>
        </w:rPr>
        <w:t>to</w:t>
      </w:r>
      <w:r w:rsidRPr="00643DB0">
        <w:rPr>
          <w:rFonts w:ascii="Tahoma" w:hAnsi="Tahoma" w:cs="Tahoma"/>
          <w:szCs w:val="20"/>
        </w:rPr>
        <w:t xml:space="preserve">: </w:t>
      </w:r>
    </w:p>
    <w:p w14:paraId="69B40A53"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 xml:space="preserve">EnEx Group </w:t>
      </w:r>
    </w:p>
    <w:p w14:paraId="3AFCF309"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110 Athinon Avenue, 104 42 Athens</w:t>
      </w:r>
    </w:p>
    <w:p w14:paraId="150474CB"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c/o: Data Protection Officer</w:t>
      </w:r>
    </w:p>
    <w:p w14:paraId="35DBBA9F" w14:textId="3870F9C9" w:rsidR="001D3CE6" w:rsidRPr="00643DB0" w:rsidRDefault="001D3CE6" w:rsidP="00A419F8">
      <w:pPr>
        <w:pStyle w:val="ListParagraph"/>
        <w:numPr>
          <w:ilvl w:val="0"/>
          <w:numId w:val="3"/>
        </w:numPr>
        <w:spacing w:before="120" w:after="0" w:line="288" w:lineRule="auto"/>
        <w:ind w:left="142" w:hanging="284"/>
        <w:contextualSpacing w:val="0"/>
        <w:jc w:val="both"/>
        <w:rPr>
          <w:rFonts w:ascii="Tahoma" w:hAnsi="Tahoma" w:cs="Tahoma"/>
          <w:szCs w:val="20"/>
          <w:lang w:val="en-US"/>
        </w:rPr>
      </w:pPr>
      <w:r w:rsidRPr="00643DB0">
        <w:rPr>
          <w:rFonts w:ascii="Tahoma" w:hAnsi="Tahoma" w:cs="Tahoma"/>
          <w:szCs w:val="20"/>
          <w:lang w:val="en-US"/>
        </w:rPr>
        <w:t xml:space="preserve">Through email to EnEx Group’s Data Protection Officer to: </w:t>
      </w:r>
      <w:hyperlink r:id="rId12" w:history="1">
        <w:r w:rsidRPr="00643DB0">
          <w:rPr>
            <w:rStyle w:val="Hyperlink"/>
            <w:rFonts w:ascii="Tahoma" w:hAnsi="Tahoma" w:cs="Tahoma"/>
            <w:szCs w:val="20"/>
            <w:lang w:val="en-US"/>
          </w:rPr>
          <w:t>dataprotectionofficer@athexgroup.gr</w:t>
        </w:r>
      </w:hyperlink>
    </w:p>
    <w:p w14:paraId="3101885C"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EnEx Group shall use its best endeavors to </w:t>
      </w:r>
      <w:proofErr w:type="gramStart"/>
      <w:r w:rsidRPr="00643DB0">
        <w:rPr>
          <w:rFonts w:ascii="Tahoma" w:hAnsi="Tahoma" w:cs="Tahoma"/>
          <w:szCs w:val="20"/>
          <w:lang w:val="en-US"/>
        </w:rPr>
        <w:t>address to</w:t>
      </w:r>
      <w:proofErr w:type="gramEnd"/>
      <w:r w:rsidRPr="00643DB0">
        <w:rPr>
          <w:rFonts w:ascii="Tahoma" w:hAnsi="Tahoma" w:cs="Tahoma"/>
          <w:szCs w:val="20"/>
          <w:lang w:val="en-US"/>
        </w:rPr>
        <w:t xml:space="preserve"> subjects’ requests within thirty (30) days of its receipt. The abovementioned period may be prolonged for sixty (60) more days, if deemed necessary, </w:t>
      </w:r>
      <w:proofErr w:type="gramStart"/>
      <w:r w:rsidRPr="00643DB0">
        <w:rPr>
          <w:rFonts w:ascii="Tahoma" w:hAnsi="Tahoma" w:cs="Tahoma"/>
          <w:szCs w:val="20"/>
          <w:lang w:val="en-US"/>
        </w:rPr>
        <w:t>taking into account</w:t>
      </w:r>
      <w:proofErr w:type="gramEnd"/>
      <w:r w:rsidRPr="00643DB0">
        <w:rPr>
          <w:rFonts w:ascii="Tahoma" w:hAnsi="Tahoma" w:cs="Tahoma"/>
          <w:szCs w:val="20"/>
          <w:lang w:val="en-US"/>
        </w:rPr>
        <w:t xml:space="preserve"> the complexity of the issue and the number of the requests. EnEx Group shall inform the subjects within thirty (30) days after receipt of their request in any case of prolongation of the abovementioned period.</w:t>
      </w:r>
    </w:p>
    <w:p w14:paraId="22D90292"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If EnEx Group does not </w:t>
      </w:r>
      <w:proofErr w:type="gramStart"/>
      <w:r w:rsidRPr="00643DB0">
        <w:rPr>
          <w:rFonts w:ascii="Tahoma" w:hAnsi="Tahoma" w:cs="Tahoma"/>
          <w:szCs w:val="20"/>
          <w:lang w:val="en-US"/>
        </w:rPr>
        <w:t>take action</w:t>
      </w:r>
      <w:proofErr w:type="gramEnd"/>
      <w:r w:rsidRPr="00643DB0">
        <w:rPr>
          <w:rFonts w:ascii="Tahoma" w:hAnsi="Tahoma" w:cs="Tahoma"/>
          <w:szCs w:val="20"/>
          <w:lang w:val="en-US"/>
        </w:rPr>
        <w:t xml:space="preserve">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7A446A03"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ΙΧ</w:t>
      </w:r>
      <w:r w:rsidRPr="00643DB0">
        <w:rPr>
          <w:rFonts w:ascii="Tahoma" w:hAnsi="Tahoma" w:cs="Tahoma"/>
          <w:color w:val="0070C0"/>
          <w:lang w:val="en-US"/>
        </w:rPr>
        <w:t xml:space="preserve">. How are the subjects’ rights protected? </w:t>
      </w:r>
    </w:p>
    <w:p w14:paraId="2DA3E02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EnEx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02DB7478" w14:textId="734DCB94"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Χ</w:t>
      </w:r>
      <w:r w:rsidRPr="00643DB0">
        <w:rPr>
          <w:rFonts w:ascii="Tahoma" w:hAnsi="Tahoma" w:cs="Tahoma"/>
          <w:color w:val="0070C0"/>
          <w:lang w:val="en-US"/>
        </w:rPr>
        <w:t>. Complaints</w:t>
      </w:r>
      <w:r w:rsidR="00EA2DFF" w:rsidRPr="00643DB0">
        <w:rPr>
          <w:rFonts w:ascii="Tahoma" w:hAnsi="Tahoma" w:cs="Tahoma"/>
          <w:color w:val="0070C0"/>
          <w:lang w:val="en-US"/>
        </w:rPr>
        <w:t>’</w:t>
      </w:r>
      <w:r w:rsidRPr="00643DB0">
        <w:rPr>
          <w:rFonts w:ascii="Tahoma" w:hAnsi="Tahoma" w:cs="Tahoma"/>
          <w:color w:val="0070C0"/>
          <w:lang w:val="en-US"/>
        </w:rPr>
        <w:t xml:space="preserve"> submission </w:t>
      </w:r>
    </w:p>
    <w:p w14:paraId="380FBE77" w14:textId="57B30502" w:rsidR="001D3CE6" w:rsidRPr="009D7EA6"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The subjects have the right to file a complaint with the Personal Data Protection Authority (</w:t>
      </w:r>
      <w:hyperlink r:id="rId13" w:history="1">
        <w:r w:rsidRPr="00643DB0">
          <w:rPr>
            <w:rStyle w:val="Hyperlink"/>
            <w:rFonts w:ascii="Tahoma" w:hAnsi="Tahoma" w:cs="Tahoma"/>
            <w:szCs w:val="20"/>
            <w:lang w:val="en-US"/>
          </w:rPr>
          <w:t>www.dpa.gr</w:t>
        </w:r>
      </w:hyperlink>
      <w:r w:rsidRPr="00643DB0">
        <w:rPr>
          <w:rFonts w:ascii="Tahoma" w:hAnsi="Tahoma" w:cs="Tahoma"/>
          <w:szCs w:val="20"/>
          <w:lang w:val="en-US"/>
        </w:rPr>
        <w:t>), which is the competent supervisory authority for the protection of the fundamental rights and freedoms of natural persons with regard to their processing, when they assume that their rights are infringed in any way.</w:t>
      </w:r>
    </w:p>
    <w:p w14:paraId="4F0AAEC7"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B. CONTANT DETAILS </w:t>
      </w:r>
    </w:p>
    <w:p w14:paraId="67DFE713"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rPr>
        <w:t>Ι</w:t>
      </w:r>
      <w:r w:rsidRPr="00643DB0">
        <w:rPr>
          <w:rFonts w:ascii="Tahoma" w:hAnsi="Tahoma" w:cs="Tahoma"/>
          <w:szCs w:val="20"/>
          <w:lang w:val="en-US"/>
        </w:rPr>
        <w:t xml:space="preserve">. Data Controller </w:t>
      </w:r>
    </w:p>
    <w:p w14:paraId="13B0BB7E"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lang w:val="en-US"/>
        </w:rPr>
        <w:t>EnEx Group S.A.</w:t>
      </w:r>
    </w:p>
    <w:p w14:paraId="7E158059"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lang w:val="en-US"/>
        </w:rPr>
        <w:t>Address: 110 Athinon Avenue, 104 42 Athens</w:t>
      </w:r>
    </w:p>
    <w:p w14:paraId="19E9E3A6" w14:textId="77777777" w:rsidR="001D3CE6" w:rsidRPr="00643DB0" w:rsidRDefault="001D3CE6" w:rsidP="001D3CE6">
      <w:pPr>
        <w:spacing w:before="120" w:after="0" w:line="288" w:lineRule="auto"/>
        <w:ind w:left="-142" w:hanging="11"/>
        <w:jc w:val="both"/>
        <w:rPr>
          <w:rFonts w:ascii="Tahoma" w:hAnsi="Tahoma" w:cs="Tahoma"/>
          <w:szCs w:val="20"/>
          <w:lang w:val="en-US"/>
        </w:rPr>
      </w:pPr>
      <w:r w:rsidRPr="00643DB0">
        <w:rPr>
          <w:rFonts w:ascii="Tahoma" w:hAnsi="Tahoma" w:cs="Tahoma"/>
          <w:szCs w:val="20"/>
          <w:lang w:val="en-US"/>
        </w:rPr>
        <w:t xml:space="preserve">Contact phone number: +30 210 33 </w:t>
      </w:r>
      <w:proofErr w:type="gramStart"/>
      <w:r w:rsidRPr="00643DB0">
        <w:rPr>
          <w:rFonts w:ascii="Tahoma" w:hAnsi="Tahoma" w:cs="Tahoma"/>
          <w:szCs w:val="20"/>
          <w:lang w:val="en-US"/>
        </w:rPr>
        <w:t>66 800</w:t>
      </w:r>
      <w:proofErr w:type="gramEnd"/>
      <w:r w:rsidRPr="00643DB0">
        <w:rPr>
          <w:rFonts w:ascii="Tahoma" w:hAnsi="Tahoma" w:cs="Tahoma"/>
          <w:szCs w:val="20"/>
          <w:lang w:val="en-US"/>
        </w:rPr>
        <w:t xml:space="preserve"> </w:t>
      </w:r>
    </w:p>
    <w:p w14:paraId="3CCF20F6" w14:textId="77777777" w:rsidR="001D3CE6" w:rsidRPr="00643DB0" w:rsidRDefault="001D3CE6" w:rsidP="001D3CE6">
      <w:pPr>
        <w:pStyle w:val="Heading1"/>
        <w:spacing w:before="120" w:after="0" w:line="288" w:lineRule="auto"/>
        <w:ind w:left="-142" w:hanging="11"/>
        <w:jc w:val="both"/>
        <w:rPr>
          <w:rFonts w:ascii="Tahoma" w:eastAsiaTheme="minorHAnsi" w:hAnsi="Tahoma" w:cs="Tahoma"/>
          <w:b w:val="0"/>
          <w:color w:val="auto"/>
          <w:sz w:val="22"/>
          <w:szCs w:val="20"/>
          <w:lang w:val="en-US" w:eastAsia="en-US"/>
        </w:rPr>
      </w:pPr>
      <w:r w:rsidRPr="00643DB0">
        <w:rPr>
          <w:rFonts w:ascii="Tahoma" w:eastAsiaTheme="minorHAnsi" w:hAnsi="Tahoma" w:cs="Tahoma"/>
          <w:b w:val="0"/>
          <w:color w:val="auto"/>
          <w:sz w:val="22"/>
          <w:szCs w:val="20"/>
          <w:lang w:val="en-US" w:eastAsia="en-US"/>
        </w:rPr>
        <w:t xml:space="preserve">ΙΙ. Data Protection Officer </w:t>
      </w:r>
    </w:p>
    <w:p w14:paraId="7130460C" w14:textId="77777777" w:rsidR="001D3CE6" w:rsidRPr="00643DB0" w:rsidRDefault="001D3CE6" w:rsidP="001D3CE6">
      <w:pPr>
        <w:spacing w:before="120" w:after="0" w:line="288" w:lineRule="auto"/>
        <w:ind w:left="-142" w:right="2451" w:hanging="11"/>
        <w:jc w:val="both"/>
        <w:rPr>
          <w:rFonts w:ascii="Tahoma" w:hAnsi="Tahoma" w:cs="Tahoma"/>
          <w:szCs w:val="20"/>
          <w:lang w:val="en-US"/>
        </w:rPr>
      </w:pPr>
      <w:r w:rsidRPr="00643DB0">
        <w:rPr>
          <w:rFonts w:ascii="Tahoma" w:hAnsi="Tahoma" w:cs="Tahoma"/>
          <w:szCs w:val="20"/>
          <w:lang w:val="en-US"/>
        </w:rPr>
        <w:t>Address: 110 Athinon Avenue, 104 42 Athens</w:t>
      </w:r>
    </w:p>
    <w:p w14:paraId="1BF3EE61" w14:textId="18422BAD" w:rsidR="00646694" w:rsidRPr="00BE6AF0" w:rsidRDefault="001D3CE6" w:rsidP="001D3CE6">
      <w:pPr>
        <w:spacing w:before="120" w:after="0" w:line="288" w:lineRule="auto"/>
        <w:ind w:left="-142"/>
        <w:jc w:val="both"/>
        <w:rPr>
          <w:rStyle w:val="Hyperlink"/>
          <w:rFonts w:ascii="Tahoma" w:hAnsi="Tahoma" w:cs="Tahoma"/>
          <w:bCs/>
          <w:sz w:val="16"/>
          <w:szCs w:val="28"/>
          <w:lang w:val="en-US"/>
        </w:rPr>
      </w:pPr>
      <w:r w:rsidRPr="00643DB0">
        <w:rPr>
          <w:rFonts w:ascii="Tahoma" w:hAnsi="Tahoma" w:cs="Tahoma"/>
          <w:szCs w:val="20"/>
          <w:lang w:val="en-US"/>
        </w:rPr>
        <w:t>Email: </w:t>
      </w:r>
      <w:hyperlink r:id="rId14" w:history="1">
        <w:r w:rsidRPr="00643DB0">
          <w:rPr>
            <w:rStyle w:val="Hyperlink"/>
            <w:rFonts w:ascii="Tahoma" w:hAnsi="Tahoma" w:cs="Tahoma"/>
            <w:szCs w:val="20"/>
            <w:lang w:val="en-US"/>
          </w:rPr>
          <w:t>dataprotectionofficer@athexgroup.gr</w:t>
        </w:r>
      </w:hyperlink>
      <w:r w:rsidRPr="00BE6AF0">
        <w:rPr>
          <w:rFonts w:ascii="Tahoma" w:hAnsi="Tahoma" w:cs="Tahoma"/>
          <w:szCs w:val="20"/>
          <w:lang w:val="en-US"/>
        </w:rPr>
        <w:t xml:space="preserve"> </w:t>
      </w:r>
    </w:p>
    <w:sectPr w:rsidR="00646694" w:rsidRPr="00BE6AF0" w:rsidSect="00A419F8">
      <w:type w:val="continuous"/>
      <w:pgSz w:w="16838" w:h="11906" w:orient="landscape"/>
      <w:pgMar w:top="1418" w:right="1440" w:bottom="709"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09CC" w14:textId="77777777" w:rsidR="00CC4943" w:rsidRDefault="00CC4943" w:rsidP="00497177">
      <w:pPr>
        <w:spacing w:after="0" w:line="240" w:lineRule="auto"/>
      </w:pPr>
      <w:r>
        <w:separator/>
      </w:r>
    </w:p>
  </w:endnote>
  <w:endnote w:type="continuationSeparator" w:id="0">
    <w:p w14:paraId="775DDD17" w14:textId="77777777" w:rsidR="00CC4943" w:rsidRDefault="00CC4943"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2400"/>
      <w:docPartObj>
        <w:docPartGallery w:val="Page Numbers (Bottom of Page)"/>
        <w:docPartUnique/>
      </w:docPartObj>
    </w:sdtPr>
    <w:sdtEndPr>
      <w:rPr>
        <w:noProof/>
      </w:rPr>
    </w:sdtEndPr>
    <w:sdtContent>
      <w:p w14:paraId="7B62D620" w14:textId="5B84F2D2" w:rsidR="00F00847" w:rsidRDefault="00F00847">
        <w:pPr>
          <w:pStyle w:val="Footer"/>
          <w:jc w:val="right"/>
        </w:pPr>
        <w:r>
          <w:fldChar w:fldCharType="begin"/>
        </w:r>
        <w:r>
          <w:instrText xml:space="preserve"> PAGE   \* MERGEFORMAT </w:instrText>
        </w:r>
        <w:r>
          <w:fldChar w:fldCharType="separate"/>
        </w:r>
        <w:r w:rsidR="00284627">
          <w:rPr>
            <w:noProof/>
          </w:rPr>
          <w:t>9</w:t>
        </w:r>
        <w:r>
          <w:rPr>
            <w:noProof/>
          </w:rPr>
          <w:fldChar w:fldCharType="end"/>
        </w:r>
      </w:p>
    </w:sdtContent>
  </w:sdt>
  <w:p w14:paraId="19BD94EB" w14:textId="77777777" w:rsidR="00F00847" w:rsidRDefault="00F0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F55D" w14:textId="77777777" w:rsidR="00CC4943" w:rsidRDefault="00CC4943" w:rsidP="00497177">
      <w:pPr>
        <w:spacing w:after="0" w:line="240" w:lineRule="auto"/>
      </w:pPr>
      <w:r>
        <w:separator/>
      </w:r>
    </w:p>
  </w:footnote>
  <w:footnote w:type="continuationSeparator" w:id="0">
    <w:p w14:paraId="1EBD46A1" w14:textId="77777777" w:rsidR="00CC4943" w:rsidRDefault="00CC4943" w:rsidP="00497177">
      <w:pPr>
        <w:spacing w:after="0" w:line="240" w:lineRule="auto"/>
      </w:pPr>
      <w:r>
        <w:continuationSeparator/>
      </w:r>
    </w:p>
  </w:footnote>
  <w:footnote w:id="1">
    <w:p w14:paraId="0E70A1A9" w14:textId="63ECD5FB" w:rsidR="00F00847" w:rsidRPr="003136C0" w:rsidRDefault="00F00847">
      <w:pPr>
        <w:pStyle w:val="FootnoteText"/>
        <w:rPr>
          <w:lang w:val="en-GB"/>
        </w:rPr>
      </w:pPr>
      <w:r>
        <w:rPr>
          <w:rStyle w:val="FootnoteReference"/>
        </w:rPr>
        <w:footnoteRef/>
      </w:r>
      <w:r w:rsidRPr="003136C0">
        <w:rPr>
          <w:lang w:val="en-GB"/>
        </w:rPr>
        <w:t xml:space="preserve"> </w:t>
      </w:r>
      <w:r w:rsidRPr="00E04477">
        <w:rPr>
          <w:lang w:val="en-GB"/>
        </w:rPr>
        <w:t>Global Location Number of the market participant - 'GS1 Identification Key</w:t>
      </w:r>
    </w:p>
  </w:footnote>
  <w:footnote w:id="2">
    <w:p w14:paraId="6EF49FE7" w14:textId="4401C982" w:rsidR="00F00847" w:rsidRPr="00BE6AF0" w:rsidRDefault="00F00847">
      <w:pPr>
        <w:pStyle w:val="FootnoteText"/>
        <w:rPr>
          <w:rFonts w:ascii="Tahoma" w:hAnsi="Tahoma" w:cs="Tahoma"/>
          <w:highlight w:val="yellow"/>
          <w:lang w:val="en-US"/>
        </w:rPr>
      </w:pPr>
      <w:r w:rsidRPr="00A419F8">
        <w:rPr>
          <w:rStyle w:val="FootnoteReference"/>
          <w:rFonts w:ascii="Tahoma" w:hAnsi="Tahoma" w:cs="Tahoma"/>
        </w:rPr>
        <w:footnoteRef/>
      </w:r>
      <w:r w:rsidRPr="00A419F8">
        <w:rPr>
          <w:rFonts w:ascii="Tahoma" w:hAnsi="Tahoma" w:cs="Tahoma"/>
          <w:lang w:val="en-US"/>
        </w:rPr>
        <w:t xml:space="preserve"> For more details on the provided REMIT Reporting Services, please refer to Appendix1.</w:t>
      </w:r>
    </w:p>
  </w:footnote>
  <w:footnote w:id="3">
    <w:p w14:paraId="53107E4C" w14:textId="75B0AFE1" w:rsidR="00BA157F" w:rsidRPr="00BE6AF0" w:rsidRDefault="00BA157F">
      <w:pPr>
        <w:pStyle w:val="FootnoteText"/>
        <w:rPr>
          <w:rFonts w:ascii="Tahoma" w:hAnsi="Tahoma" w:cs="Tahoma"/>
          <w:lang w:val="en-US"/>
        </w:rPr>
      </w:pPr>
      <w:r w:rsidRPr="00A419F8">
        <w:rPr>
          <w:rStyle w:val="FootnoteReference"/>
          <w:rFonts w:ascii="Tahoma" w:hAnsi="Tahoma" w:cs="Tahoma"/>
        </w:rPr>
        <w:footnoteRef/>
      </w:r>
      <w:r w:rsidRPr="00A419F8">
        <w:rPr>
          <w:rFonts w:ascii="Tahoma" w:hAnsi="Tahoma" w:cs="Tahoma"/>
          <w:lang w:val="en-US"/>
        </w:rPr>
        <w:t xml:space="preserve"> HEnEx reserves the right to request the Market Participant legalization documents to verify the right of the individual undersigning the Agreement to represent the Market Participant.</w:t>
      </w:r>
    </w:p>
  </w:footnote>
  <w:footnote w:id="4">
    <w:p w14:paraId="6F5ED088" w14:textId="3E02DA23" w:rsidR="00F00847" w:rsidRPr="00BE6AF0" w:rsidRDefault="00F00847">
      <w:pPr>
        <w:pStyle w:val="FootnoteText"/>
        <w:rPr>
          <w:lang w:val="en-US"/>
        </w:rPr>
      </w:pPr>
      <w:r>
        <w:rPr>
          <w:rStyle w:val="FootnoteReference"/>
        </w:rPr>
        <w:footnoteRef/>
      </w:r>
      <w:r w:rsidRPr="00BE6AF0">
        <w:rPr>
          <w:lang w:val="en-US"/>
        </w:rPr>
        <w:t xml:space="preserve"> </w:t>
      </w:r>
      <w:r>
        <w:rPr>
          <w:lang w:val="en-US"/>
        </w:rPr>
        <w:t>According to Article 5 of the REMIT Reporting Service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4341" w14:textId="1F04785F" w:rsidR="00F00847" w:rsidRPr="000F1EF7" w:rsidRDefault="00F00847" w:rsidP="0027639D">
    <w:pPr>
      <w:pStyle w:val="Header"/>
      <w:tabs>
        <w:tab w:val="clear" w:pos="4153"/>
        <w:tab w:val="clear" w:pos="8306"/>
      </w:tabs>
      <w:ind w:left="5040" w:firstLine="720"/>
      <w:jc w:val="right"/>
      <w:rPr>
        <w:rFonts w:cs="Arial"/>
        <w:b/>
        <w:bCs/>
        <w:i/>
        <w:sz w:val="20"/>
      </w:rPr>
    </w:pPr>
    <w:r w:rsidRPr="00951E31">
      <w:rPr>
        <w:noProof/>
        <w:lang w:val="en-US"/>
      </w:rPr>
      <w:drawing>
        <wp:anchor distT="0" distB="0" distL="114300" distR="114300" simplePos="0" relativeHeight="251660288" behindDoc="1" locked="0" layoutInCell="1" allowOverlap="1" wp14:anchorId="7BB5ABBD" wp14:editId="632754D5">
          <wp:simplePos x="0" y="0"/>
          <wp:positionH relativeFrom="column">
            <wp:posOffset>4006215</wp:posOffset>
          </wp:positionH>
          <wp:positionV relativeFrom="paragraph">
            <wp:posOffset>-96520</wp:posOffset>
          </wp:positionV>
          <wp:extent cx="1233170" cy="791845"/>
          <wp:effectExtent l="0" t="0" r="5080" b="8255"/>
          <wp:wrapTight wrapText="bothSides">
            <wp:wrapPolygon edited="0">
              <wp:start x="0" y="0"/>
              <wp:lineTo x="0" y="21306"/>
              <wp:lineTo x="21355" y="21306"/>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33170" cy="791845"/>
                  </a:xfrm>
                  <a:prstGeom prst="rect">
                    <a:avLst/>
                  </a:prstGeom>
                  <a:noFill/>
                </pic:spPr>
              </pic:pic>
            </a:graphicData>
          </a:graphic>
          <wp14:sizeRelH relativeFrom="margin">
            <wp14:pctWidth>0</wp14:pctWidth>
          </wp14:sizeRelH>
        </wp:anchor>
      </w:drawing>
    </w:r>
    <w:r w:rsidRPr="003136C0">
      <w:rPr>
        <w:rFonts w:cs="Arial"/>
        <w:b/>
        <w:bCs/>
        <w:i/>
        <w:sz w:val="20"/>
      </w:rPr>
      <w:t xml:space="preserve">Form </w:t>
    </w:r>
    <w:r w:rsidRPr="003136C0">
      <w:rPr>
        <w:rFonts w:cs="Arial"/>
        <w:b/>
        <w:bCs/>
        <w:i/>
        <w:sz w:val="20"/>
        <w:lang w:val="en-US"/>
      </w:rPr>
      <w:t>F1-</w:t>
    </w:r>
    <w:r w:rsidR="00FD56A5">
      <w:rPr>
        <w:rFonts w:cs="Arial"/>
        <w:b/>
        <w:bCs/>
        <w:i/>
        <w:sz w:val="20"/>
        <w:lang w:val="en-US"/>
      </w:rPr>
      <w:t>6</w:t>
    </w:r>
    <w:r w:rsidRPr="003136C0">
      <w:rPr>
        <w:rFonts w:cs="Arial"/>
        <w:b/>
        <w:bCs/>
        <w:i/>
        <w:sz w:val="20"/>
        <w:lang w:val="en-US"/>
      </w:rPr>
      <w:t>_v.</w:t>
    </w:r>
    <w:r w:rsidR="00FC09F1">
      <w:rPr>
        <w:rFonts w:cs="Arial"/>
        <w:b/>
        <w:bCs/>
        <w:i/>
        <w:sz w:val="20"/>
        <w:lang w:val="en-US"/>
      </w:rPr>
      <w:t>5</w:t>
    </w:r>
    <w:r w:rsidRPr="003136C0">
      <w:rPr>
        <w:rFonts w:cs="Arial"/>
        <w:b/>
        <w:bCs/>
        <w:i/>
        <w:sz w:val="20"/>
        <w:lang w:val="en-US"/>
      </w:rPr>
      <w:t>.</w:t>
    </w:r>
    <w:r w:rsidR="000F1EF7">
      <w:rPr>
        <w:rFonts w:cs="Arial"/>
        <w:b/>
        <w:bCs/>
        <w:i/>
        <w:sz w:val="20"/>
      </w:rPr>
      <w:t>1</w:t>
    </w:r>
  </w:p>
  <w:p w14:paraId="4136FAAA" w14:textId="77777777" w:rsidR="00F00847" w:rsidRDefault="00F00847" w:rsidP="00276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8D476B"/>
    <w:multiLevelType w:val="hybridMultilevel"/>
    <w:tmpl w:val="26D4F74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A47F6C"/>
    <w:multiLevelType w:val="hybridMultilevel"/>
    <w:tmpl w:val="73423AB6"/>
    <w:lvl w:ilvl="0" w:tplc="56C64ABE">
      <w:start w:val="1"/>
      <w:numFmt w:val="upperLetter"/>
      <w:lvlText w:val="%1."/>
      <w:lvlJc w:val="left"/>
      <w:pPr>
        <w:ind w:left="720" w:hanging="360"/>
      </w:pPr>
      <w:rPr>
        <w:rFonts w:hint="default"/>
      </w:rPr>
    </w:lvl>
    <w:lvl w:ilvl="1" w:tplc="9F74C9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A173F"/>
    <w:multiLevelType w:val="hybridMultilevel"/>
    <w:tmpl w:val="263E6326"/>
    <w:lvl w:ilvl="0" w:tplc="9F74C9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71689"/>
    <w:multiLevelType w:val="hybridMultilevel"/>
    <w:tmpl w:val="CE3A17DC"/>
    <w:lvl w:ilvl="0" w:tplc="56C64ABE">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018362">
    <w:abstractNumId w:val="3"/>
  </w:num>
  <w:num w:numId="2" w16cid:durableId="2140148014">
    <w:abstractNumId w:val="1"/>
  </w:num>
  <w:num w:numId="3" w16cid:durableId="1817382302">
    <w:abstractNumId w:val="0"/>
  </w:num>
  <w:num w:numId="4" w16cid:durableId="2100563947">
    <w:abstractNumId w:val="6"/>
  </w:num>
  <w:num w:numId="5" w16cid:durableId="1230002182">
    <w:abstractNumId w:val="4"/>
  </w:num>
  <w:num w:numId="6" w16cid:durableId="1809976327">
    <w:abstractNumId w:val="2"/>
  </w:num>
  <w:num w:numId="7" w16cid:durableId="73658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WXura1GddTOnYizwQ56CvaV0dN0CcXaREEPgT3fveYiboMz1f2WverHbahlmxfm9G2RSLIcRZGDexbw3EkPCaw==" w:salt="WOoFgvBdk+877a1MnBSr4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25103"/>
    <w:rsid w:val="000434D2"/>
    <w:rsid w:val="00052E3B"/>
    <w:rsid w:val="000612B3"/>
    <w:rsid w:val="00073981"/>
    <w:rsid w:val="00074188"/>
    <w:rsid w:val="00097F57"/>
    <w:rsid w:val="000D3431"/>
    <w:rsid w:val="000F1EF7"/>
    <w:rsid w:val="00103FA8"/>
    <w:rsid w:val="00111780"/>
    <w:rsid w:val="001211E4"/>
    <w:rsid w:val="00122B74"/>
    <w:rsid w:val="00135B96"/>
    <w:rsid w:val="00143DA5"/>
    <w:rsid w:val="00173123"/>
    <w:rsid w:val="00180D48"/>
    <w:rsid w:val="00182107"/>
    <w:rsid w:val="00183322"/>
    <w:rsid w:val="00192DBD"/>
    <w:rsid w:val="001B5C2A"/>
    <w:rsid w:val="001C3765"/>
    <w:rsid w:val="001D0212"/>
    <w:rsid w:val="001D3CE6"/>
    <w:rsid w:val="002050A8"/>
    <w:rsid w:val="0021397B"/>
    <w:rsid w:val="00236B9F"/>
    <w:rsid w:val="002627F8"/>
    <w:rsid w:val="0027639D"/>
    <w:rsid w:val="00284627"/>
    <w:rsid w:val="00290D13"/>
    <w:rsid w:val="002C5D95"/>
    <w:rsid w:val="002D2976"/>
    <w:rsid w:val="002E0236"/>
    <w:rsid w:val="002F2439"/>
    <w:rsid w:val="00306173"/>
    <w:rsid w:val="00311F25"/>
    <w:rsid w:val="003136C0"/>
    <w:rsid w:val="00315FB3"/>
    <w:rsid w:val="003234D9"/>
    <w:rsid w:val="003274A1"/>
    <w:rsid w:val="00355785"/>
    <w:rsid w:val="00361753"/>
    <w:rsid w:val="00363EE6"/>
    <w:rsid w:val="0036678A"/>
    <w:rsid w:val="00366AC9"/>
    <w:rsid w:val="003956A1"/>
    <w:rsid w:val="00395C0F"/>
    <w:rsid w:val="003B79B4"/>
    <w:rsid w:val="003C275E"/>
    <w:rsid w:val="003C7E51"/>
    <w:rsid w:val="003D5255"/>
    <w:rsid w:val="003E4267"/>
    <w:rsid w:val="00402F83"/>
    <w:rsid w:val="00402FC5"/>
    <w:rsid w:val="00453FE7"/>
    <w:rsid w:val="0046353D"/>
    <w:rsid w:val="0046598D"/>
    <w:rsid w:val="004777EB"/>
    <w:rsid w:val="004930F7"/>
    <w:rsid w:val="00497177"/>
    <w:rsid w:val="004A7ACC"/>
    <w:rsid w:val="004B3D89"/>
    <w:rsid w:val="004B7447"/>
    <w:rsid w:val="004D47AC"/>
    <w:rsid w:val="004E578D"/>
    <w:rsid w:val="004E6C2F"/>
    <w:rsid w:val="004F780E"/>
    <w:rsid w:val="00516630"/>
    <w:rsid w:val="005264D6"/>
    <w:rsid w:val="00531728"/>
    <w:rsid w:val="005A748A"/>
    <w:rsid w:val="005B4242"/>
    <w:rsid w:val="005F4354"/>
    <w:rsid w:val="00601E0D"/>
    <w:rsid w:val="00604B6C"/>
    <w:rsid w:val="0063065A"/>
    <w:rsid w:val="00633603"/>
    <w:rsid w:val="006343FB"/>
    <w:rsid w:val="00636AFB"/>
    <w:rsid w:val="00643DB0"/>
    <w:rsid w:val="00646694"/>
    <w:rsid w:val="00647AF5"/>
    <w:rsid w:val="00671D56"/>
    <w:rsid w:val="00682879"/>
    <w:rsid w:val="006B2A98"/>
    <w:rsid w:val="006B4EBC"/>
    <w:rsid w:val="006C65EE"/>
    <w:rsid w:val="006D3363"/>
    <w:rsid w:val="006E6C62"/>
    <w:rsid w:val="00731249"/>
    <w:rsid w:val="00735A1D"/>
    <w:rsid w:val="00743225"/>
    <w:rsid w:val="00784DA4"/>
    <w:rsid w:val="00786BE6"/>
    <w:rsid w:val="007E2A92"/>
    <w:rsid w:val="007F4EC0"/>
    <w:rsid w:val="00812B9F"/>
    <w:rsid w:val="00825BAE"/>
    <w:rsid w:val="00851A5E"/>
    <w:rsid w:val="00857D80"/>
    <w:rsid w:val="00867BC5"/>
    <w:rsid w:val="00897877"/>
    <w:rsid w:val="008A13CA"/>
    <w:rsid w:val="008B6651"/>
    <w:rsid w:val="008D78AE"/>
    <w:rsid w:val="008E1BF6"/>
    <w:rsid w:val="008E596B"/>
    <w:rsid w:val="00900DA9"/>
    <w:rsid w:val="00905633"/>
    <w:rsid w:val="00905B45"/>
    <w:rsid w:val="00911753"/>
    <w:rsid w:val="00912D20"/>
    <w:rsid w:val="00914CFE"/>
    <w:rsid w:val="00917FDF"/>
    <w:rsid w:val="00925D14"/>
    <w:rsid w:val="0093633B"/>
    <w:rsid w:val="0094549C"/>
    <w:rsid w:val="00951E31"/>
    <w:rsid w:val="00952720"/>
    <w:rsid w:val="00981E2B"/>
    <w:rsid w:val="00985BFD"/>
    <w:rsid w:val="00991AFD"/>
    <w:rsid w:val="009A49C1"/>
    <w:rsid w:val="009C5AC1"/>
    <w:rsid w:val="009D7EA6"/>
    <w:rsid w:val="009E256A"/>
    <w:rsid w:val="00A06712"/>
    <w:rsid w:val="00A24E3D"/>
    <w:rsid w:val="00A33BEB"/>
    <w:rsid w:val="00A3486D"/>
    <w:rsid w:val="00A3563E"/>
    <w:rsid w:val="00A419F8"/>
    <w:rsid w:val="00A831A4"/>
    <w:rsid w:val="00AA60F5"/>
    <w:rsid w:val="00AB10F8"/>
    <w:rsid w:val="00AB5003"/>
    <w:rsid w:val="00AD239E"/>
    <w:rsid w:val="00AD7BAC"/>
    <w:rsid w:val="00AE16F0"/>
    <w:rsid w:val="00AE3F68"/>
    <w:rsid w:val="00AF7408"/>
    <w:rsid w:val="00B0587C"/>
    <w:rsid w:val="00B159A4"/>
    <w:rsid w:val="00B22BDF"/>
    <w:rsid w:val="00B377CA"/>
    <w:rsid w:val="00B40A49"/>
    <w:rsid w:val="00B617E0"/>
    <w:rsid w:val="00B62CD1"/>
    <w:rsid w:val="00B65E61"/>
    <w:rsid w:val="00B67138"/>
    <w:rsid w:val="00B83BFE"/>
    <w:rsid w:val="00B90675"/>
    <w:rsid w:val="00B9550F"/>
    <w:rsid w:val="00BA157F"/>
    <w:rsid w:val="00BD54BE"/>
    <w:rsid w:val="00BE6AF0"/>
    <w:rsid w:val="00C35D4A"/>
    <w:rsid w:val="00C4459B"/>
    <w:rsid w:val="00C46223"/>
    <w:rsid w:val="00C67137"/>
    <w:rsid w:val="00C81382"/>
    <w:rsid w:val="00C91007"/>
    <w:rsid w:val="00C9218E"/>
    <w:rsid w:val="00C95445"/>
    <w:rsid w:val="00C979DB"/>
    <w:rsid w:val="00CA3116"/>
    <w:rsid w:val="00CC4943"/>
    <w:rsid w:val="00CD3E39"/>
    <w:rsid w:val="00CF0ADF"/>
    <w:rsid w:val="00D45A16"/>
    <w:rsid w:val="00D566A4"/>
    <w:rsid w:val="00D92A13"/>
    <w:rsid w:val="00D9615B"/>
    <w:rsid w:val="00DB0A71"/>
    <w:rsid w:val="00DC44EA"/>
    <w:rsid w:val="00DE7046"/>
    <w:rsid w:val="00DF1A70"/>
    <w:rsid w:val="00E009F0"/>
    <w:rsid w:val="00E04477"/>
    <w:rsid w:val="00E04B8E"/>
    <w:rsid w:val="00E103BA"/>
    <w:rsid w:val="00E3323D"/>
    <w:rsid w:val="00E61742"/>
    <w:rsid w:val="00E70CE5"/>
    <w:rsid w:val="00E721B6"/>
    <w:rsid w:val="00E72497"/>
    <w:rsid w:val="00E7642A"/>
    <w:rsid w:val="00E941FE"/>
    <w:rsid w:val="00EA01F8"/>
    <w:rsid w:val="00EA2DFF"/>
    <w:rsid w:val="00EB4690"/>
    <w:rsid w:val="00EE0648"/>
    <w:rsid w:val="00EE4C46"/>
    <w:rsid w:val="00EF1D78"/>
    <w:rsid w:val="00F00847"/>
    <w:rsid w:val="00F1621B"/>
    <w:rsid w:val="00F201E9"/>
    <w:rsid w:val="00F31DE5"/>
    <w:rsid w:val="00F751B5"/>
    <w:rsid w:val="00F805C8"/>
    <w:rsid w:val="00F97556"/>
    <w:rsid w:val="00FC09F1"/>
    <w:rsid w:val="00FD56A5"/>
    <w:rsid w:val="00FF43C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77"/>
    <w:pPr>
      <w:spacing w:after="200" w:line="276" w:lineRule="auto"/>
    </w:pPr>
  </w:style>
  <w:style w:type="paragraph" w:styleId="Heading1">
    <w:name w:val="heading 1"/>
    <w:next w:val="Normal"/>
    <w:link w:val="Heading1Char"/>
    <w:uiPriority w:val="9"/>
    <w:unhideWhenUsed/>
    <w:qFormat/>
    <w:rsid w:val="001D3CE6"/>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semiHidden/>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semiHidden/>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B90675"/>
    <w:pPr>
      <w:ind w:left="720"/>
      <w:contextualSpacing/>
    </w:pPr>
  </w:style>
  <w:style w:type="paragraph" w:styleId="FootnoteText">
    <w:name w:val="footnote text"/>
    <w:basedOn w:val="Normal"/>
    <w:link w:val="FootnoteTextChar"/>
    <w:unhideWhenUsed/>
    <w:rsid w:val="00B22BDF"/>
    <w:pPr>
      <w:spacing w:after="0" w:line="240" w:lineRule="auto"/>
    </w:pPr>
    <w:rPr>
      <w:sz w:val="20"/>
      <w:szCs w:val="20"/>
    </w:rPr>
  </w:style>
  <w:style w:type="character" w:customStyle="1" w:styleId="FootnoteTextChar">
    <w:name w:val="Footnote Text Char"/>
    <w:basedOn w:val="DefaultParagraphFont"/>
    <w:link w:val="FootnoteText"/>
    <w:rsid w:val="00B22BDF"/>
    <w:rPr>
      <w:sz w:val="20"/>
      <w:szCs w:val="20"/>
    </w:rPr>
  </w:style>
  <w:style w:type="character" w:customStyle="1" w:styleId="Heading1Char">
    <w:name w:val="Heading 1 Char"/>
    <w:basedOn w:val="DefaultParagraphFont"/>
    <w:link w:val="Heading1"/>
    <w:uiPriority w:val="9"/>
    <w:rsid w:val="001D3CE6"/>
    <w:rPr>
      <w:rFonts w:ascii="Arial" w:eastAsia="Arial" w:hAnsi="Arial" w:cs="Arial"/>
      <w:b/>
      <w:color w:val="000000"/>
      <w:sz w:val="20"/>
      <w:lang w:eastAsia="el-GR"/>
    </w:rPr>
  </w:style>
  <w:style w:type="paragraph" w:customStyle="1" w:styleId="Default">
    <w:name w:val="Default"/>
    <w:rsid w:val="0018332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C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a.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taprotectionofficer@athexgroup.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mission@enexgroup.gr" TargetMode="External"/><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D81B46" w:rsidP="00D81B46">
          <w:pPr>
            <w:pStyle w:val="DefaultPlaceholder-18540134374"/>
          </w:pPr>
          <w:r w:rsidRPr="00AE16F0">
            <w:rPr>
              <w:rStyle w:val="PlaceholderText"/>
              <w:lang w:val="en-US"/>
            </w:rPr>
            <w:t>Click or tap to enter a date.</w:t>
          </w:r>
        </w:p>
      </w:docPartBody>
    </w:docPart>
    <w:docPart>
      <w:docPartPr>
        <w:name w:val="33FEA5ADDFB543638D4A70623F9252C6"/>
        <w:category>
          <w:name w:val="General"/>
          <w:gallery w:val="placeholder"/>
        </w:category>
        <w:types>
          <w:type w:val="bbPlcHdr"/>
        </w:types>
        <w:behaviors>
          <w:behavior w:val="content"/>
        </w:behaviors>
        <w:guid w:val="{6E8E359F-36B5-44AA-AB67-6DE14E1B1270}"/>
      </w:docPartPr>
      <w:docPartBody>
        <w:p w:rsidR="005F33BB" w:rsidRDefault="00D81B46" w:rsidP="00D81B46">
          <w:pPr>
            <w:pStyle w:val="33FEA5ADDFB543638D4A70623F9252C65"/>
          </w:pPr>
          <w:r w:rsidRPr="00135B96">
            <w:rPr>
              <w:rStyle w:val="PlaceholderText"/>
              <w:rFonts w:asciiTheme="minorHAnsi" w:hAnsiTheme="minorHAnsi"/>
              <w:color w:val="404040" w:themeColor="text1" w:themeTint="BF"/>
              <w:sz w:val="22"/>
              <w:szCs w:val="22"/>
            </w:rPr>
            <w:t>Choose an item.</w:t>
          </w:r>
        </w:p>
      </w:docPartBody>
    </w:docPart>
    <w:docPart>
      <w:docPartPr>
        <w:name w:val="E059FCA75FE64328BD58DE5A701856E1"/>
        <w:category>
          <w:name w:val="General"/>
          <w:gallery w:val="placeholder"/>
        </w:category>
        <w:types>
          <w:type w:val="bbPlcHdr"/>
        </w:types>
        <w:behaviors>
          <w:behavior w:val="content"/>
        </w:behaviors>
        <w:guid w:val="{5BF3E244-6F35-4655-9F80-96D5281CC1BA}"/>
      </w:docPartPr>
      <w:docPartBody>
        <w:p w:rsidR="005F33BB" w:rsidRDefault="00D81B46" w:rsidP="00D81B46">
          <w:pPr>
            <w:pStyle w:val="E059FCA75FE64328BD58DE5A701856E15"/>
          </w:pPr>
          <w:r w:rsidRPr="00135B96">
            <w:rPr>
              <w:rStyle w:val="PlaceholderText"/>
              <w:rFonts w:asciiTheme="minorHAnsi" w:hAnsiTheme="minorHAnsi"/>
              <w:color w:val="404040" w:themeColor="text1" w:themeTint="BF"/>
              <w:sz w:val="22"/>
              <w:szCs w:val="22"/>
            </w:rPr>
            <w:t>Choose an item.</w:t>
          </w:r>
        </w:p>
      </w:docPartBody>
    </w:docPart>
    <w:docPart>
      <w:docPartPr>
        <w:name w:val="7688187FDDBB4E3DAE50831E5A7AA8AD"/>
        <w:category>
          <w:name w:val="General"/>
          <w:gallery w:val="placeholder"/>
        </w:category>
        <w:types>
          <w:type w:val="bbPlcHdr"/>
        </w:types>
        <w:behaviors>
          <w:behavior w:val="content"/>
        </w:behaviors>
        <w:guid w:val="{42362866-4F91-4A87-B841-0A6578007CDA}"/>
      </w:docPartPr>
      <w:docPartBody>
        <w:p w:rsidR="005F33BB" w:rsidRDefault="00623909" w:rsidP="00623909">
          <w:pPr>
            <w:pStyle w:val="7688187FDDBB4E3DAE50831E5A7AA8AD"/>
          </w:pPr>
          <w:r w:rsidRPr="00F853D5">
            <w:rPr>
              <w:rStyle w:val="PlaceholderText"/>
            </w:rPr>
            <w:t>Choose an item.</w:t>
          </w:r>
        </w:p>
      </w:docPartBody>
    </w:docPart>
    <w:docPart>
      <w:docPartPr>
        <w:name w:val="F8FDDAC6980A493487DF5A6D81250B19"/>
        <w:category>
          <w:name w:val="General"/>
          <w:gallery w:val="placeholder"/>
        </w:category>
        <w:types>
          <w:type w:val="bbPlcHdr"/>
        </w:types>
        <w:behaviors>
          <w:behavior w:val="content"/>
        </w:behaviors>
        <w:guid w:val="{AE4D6C8F-133F-4938-A037-1F3247701D08}"/>
      </w:docPartPr>
      <w:docPartBody>
        <w:p w:rsidR="005F33BB" w:rsidRDefault="00623909" w:rsidP="00623909">
          <w:pPr>
            <w:pStyle w:val="F8FDDAC6980A493487DF5A6D81250B19"/>
          </w:pPr>
          <w:r w:rsidRPr="00F853D5">
            <w:rPr>
              <w:rStyle w:val="PlaceholderText"/>
            </w:rPr>
            <w:t>Choose an item.</w:t>
          </w:r>
        </w:p>
      </w:docPartBody>
    </w:docPart>
    <w:docPart>
      <w:docPartPr>
        <w:name w:val="78FC29D5B0824AE99AEFCC7D2214E148"/>
        <w:category>
          <w:name w:val="General"/>
          <w:gallery w:val="placeholder"/>
        </w:category>
        <w:types>
          <w:type w:val="bbPlcHdr"/>
        </w:types>
        <w:behaviors>
          <w:behavior w:val="content"/>
        </w:behaviors>
        <w:guid w:val="{A4E4136E-68E6-4E24-B6D0-4C49BC262FF7}"/>
      </w:docPartPr>
      <w:docPartBody>
        <w:p w:rsidR="005F33BB" w:rsidRDefault="00623909" w:rsidP="00623909">
          <w:pPr>
            <w:pStyle w:val="78FC29D5B0824AE99AEFCC7D2214E148"/>
          </w:pPr>
          <w:r w:rsidRPr="00F853D5">
            <w:rPr>
              <w:rStyle w:val="PlaceholderText"/>
            </w:rPr>
            <w:t>Choose an item.</w:t>
          </w:r>
        </w:p>
      </w:docPartBody>
    </w:docPart>
    <w:docPart>
      <w:docPartPr>
        <w:name w:val="3B71026FA8AF44999FF28D0A511C28B3"/>
        <w:category>
          <w:name w:val="General"/>
          <w:gallery w:val="placeholder"/>
        </w:category>
        <w:types>
          <w:type w:val="bbPlcHdr"/>
        </w:types>
        <w:behaviors>
          <w:behavior w:val="content"/>
        </w:behaviors>
        <w:guid w:val="{124797DB-92AB-44BC-BBA8-66A2AB9DA1DC}"/>
      </w:docPartPr>
      <w:docPartBody>
        <w:p w:rsidR="005F33BB" w:rsidRDefault="00623909" w:rsidP="00623909">
          <w:pPr>
            <w:pStyle w:val="3B71026FA8AF44999FF28D0A511C28B3"/>
          </w:pPr>
          <w:r w:rsidRPr="00F853D5">
            <w:rPr>
              <w:rStyle w:val="PlaceholderText"/>
            </w:rPr>
            <w:t>Choose an item.</w:t>
          </w:r>
        </w:p>
      </w:docPartBody>
    </w:docPart>
    <w:docPart>
      <w:docPartPr>
        <w:name w:val="B9B8E05279564BEB8916FCB68491A04B"/>
        <w:category>
          <w:name w:val="General"/>
          <w:gallery w:val="placeholder"/>
        </w:category>
        <w:types>
          <w:type w:val="bbPlcHdr"/>
        </w:types>
        <w:behaviors>
          <w:behavior w:val="content"/>
        </w:behaviors>
        <w:guid w:val="{DBCF3DD6-F108-40D9-8D86-0BE344DDC277}"/>
      </w:docPartPr>
      <w:docPartBody>
        <w:p w:rsidR="005F33BB" w:rsidRDefault="00623909" w:rsidP="00623909">
          <w:pPr>
            <w:pStyle w:val="B9B8E05279564BEB8916FCB68491A04B"/>
          </w:pPr>
          <w:r w:rsidRPr="00F853D5">
            <w:rPr>
              <w:rStyle w:val="PlaceholderText"/>
            </w:rPr>
            <w:t>Choose an item.</w:t>
          </w:r>
        </w:p>
      </w:docPartBody>
    </w:docPart>
    <w:docPart>
      <w:docPartPr>
        <w:name w:val="FB56CC2A5506492AB76A9F11BDFE8CF3"/>
        <w:category>
          <w:name w:val="General"/>
          <w:gallery w:val="placeholder"/>
        </w:category>
        <w:types>
          <w:type w:val="bbPlcHdr"/>
        </w:types>
        <w:behaviors>
          <w:behavior w:val="content"/>
        </w:behaviors>
        <w:guid w:val="{1904E631-2364-497D-8F40-60E476658444}"/>
      </w:docPartPr>
      <w:docPartBody>
        <w:p w:rsidR="005F33BB" w:rsidRDefault="00623909" w:rsidP="00623909">
          <w:pPr>
            <w:pStyle w:val="FB56CC2A5506492AB76A9F11BDFE8CF3"/>
          </w:pPr>
          <w:r w:rsidRPr="00F853D5">
            <w:rPr>
              <w:rStyle w:val="PlaceholderText"/>
            </w:rPr>
            <w:t>Choose an item.</w:t>
          </w:r>
        </w:p>
      </w:docPartBody>
    </w:docPart>
    <w:docPart>
      <w:docPartPr>
        <w:name w:val="E98C5E2E85E2457FA663DF5AB41702BE"/>
        <w:category>
          <w:name w:val="General"/>
          <w:gallery w:val="placeholder"/>
        </w:category>
        <w:types>
          <w:type w:val="bbPlcHdr"/>
        </w:types>
        <w:behaviors>
          <w:behavior w:val="content"/>
        </w:behaviors>
        <w:guid w:val="{4A3E4A53-E8CC-4ED5-9A03-BC34E913A461}"/>
      </w:docPartPr>
      <w:docPartBody>
        <w:p w:rsidR="005F33BB" w:rsidRDefault="00623909" w:rsidP="00623909">
          <w:pPr>
            <w:pStyle w:val="E98C5E2E85E2457FA663DF5AB41702BE"/>
          </w:pPr>
          <w:r w:rsidRPr="00F853D5">
            <w:rPr>
              <w:rStyle w:val="PlaceholderText"/>
            </w:rPr>
            <w:t>Choose an item.</w:t>
          </w:r>
        </w:p>
      </w:docPartBody>
    </w:docPart>
    <w:docPart>
      <w:docPartPr>
        <w:name w:val="D4CA2AEDA4EA45E1993D06DF4DBB07D2"/>
        <w:category>
          <w:name w:val="General"/>
          <w:gallery w:val="placeholder"/>
        </w:category>
        <w:types>
          <w:type w:val="bbPlcHdr"/>
        </w:types>
        <w:behaviors>
          <w:behavior w:val="content"/>
        </w:behaviors>
        <w:guid w:val="{D48E940B-2F1E-4D7A-AED8-DB947E5B26EE}"/>
      </w:docPartPr>
      <w:docPartBody>
        <w:p w:rsidR="005F33BB" w:rsidRDefault="00623909" w:rsidP="00623909">
          <w:pPr>
            <w:pStyle w:val="D4CA2AEDA4EA45E1993D06DF4DBB07D2"/>
          </w:pPr>
          <w:r w:rsidRPr="00F853D5">
            <w:rPr>
              <w:rStyle w:val="PlaceholderText"/>
            </w:rPr>
            <w:t>Choose an item.</w:t>
          </w:r>
        </w:p>
      </w:docPartBody>
    </w:docPart>
    <w:docPart>
      <w:docPartPr>
        <w:name w:val="DCA1B98171184BEEA869893FCF6ACE1D"/>
        <w:category>
          <w:name w:val="General"/>
          <w:gallery w:val="placeholder"/>
        </w:category>
        <w:types>
          <w:type w:val="bbPlcHdr"/>
        </w:types>
        <w:behaviors>
          <w:behavior w:val="content"/>
        </w:behaviors>
        <w:guid w:val="{15C4B240-B8CE-4CAF-B6E4-38B1AB26FD2E}"/>
      </w:docPartPr>
      <w:docPartBody>
        <w:p w:rsidR="00D81B46" w:rsidRDefault="001A7A9E" w:rsidP="001A7A9E">
          <w:pPr>
            <w:pStyle w:val="DCA1B98171184BEEA869893FCF6ACE1D"/>
          </w:pPr>
          <w:r w:rsidRPr="00135B96">
            <w:rPr>
              <w:rStyle w:val="PlaceholderText"/>
              <w:color w:val="404040" w:themeColor="text1" w:themeTint="BF"/>
            </w:rPr>
            <w:t>Choose an item.</w:t>
          </w:r>
        </w:p>
      </w:docPartBody>
    </w:docPart>
    <w:docPart>
      <w:docPartPr>
        <w:name w:val="3A356B2D40644B30AF64C72104094EA1"/>
        <w:category>
          <w:name w:val="General"/>
          <w:gallery w:val="placeholder"/>
        </w:category>
        <w:types>
          <w:type w:val="bbPlcHdr"/>
        </w:types>
        <w:behaviors>
          <w:behavior w:val="content"/>
        </w:behaviors>
        <w:guid w:val="{ACCD5B95-3C60-4DC8-B70A-B0AF1C921EF1}"/>
      </w:docPartPr>
      <w:docPartBody>
        <w:p w:rsidR="00D81B46" w:rsidRDefault="00D81B46" w:rsidP="00D81B46">
          <w:pPr>
            <w:pStyle w:val="3A356B2D40644B30AF64C72104094EA11"/>
          </w:pPr>
          <w:r w:rsidRPr="00135B96">
            <w:rPr>
              <w:rStyle w:val="PlaceholderText"/>
              <w:rFonts w:asciiTheme="minorHAnsi" w:hAnsiTheme="minorHAnsi"/>
              <w:color w:val="404040" w:themeColor="text1" w:themeTint="BF"/>
              <w:sz w:val="22"/>
              <w:szCs w:val="22"/>
            </w:rPr>
            <w:t>Choose an item.</w:t>
          </w:r>
        </w:p>
      </w:docPartBody>
    </w:docPart>
    <w:docPart>
      <w:docPartPr>
        <w:name w:val="6DD5BE89F30F43B98E3AB5BD54D99D05"/>
        <w:category>
          <w:name w:val="General"/>
          <w:gallery w:val="placeholder"/>
        </w:category>
        <w:types>
          <w:type w:val="bbPlcHdr"/>
        </w:types>
        <w:behaviors>
          <w:behavior w:val="content"/>
        </w:behaviors>
        <w:guid w:val="{99FDB7BB-66E1-4E1E-B117-37E3B20C8A8D}"/>
      </w:docPartPr>
      <w:docPartBody>
        <w:p w:rsidR="00D81B46" w:rsidRDefault="001A7A9E" w:rsidP="001A7A9E">
          <w:pPr>
            <w:pStyle w:val="6DD5BE89F30F43B98E3AB5BD54D99D05"/>
          </w:pPr>
          <w:r w:rsidRPr="00135B96">
            <w:rPr>
              <w:rStyle w:val="PlaceholderText"/>
              <w:color w:val="404040" w:themeColor="text1" w:themeTint="BF"/>
            </w:rPr>
            <w:t>Choose an item.</w:t>
          </w:r>
        </w:p>
      </w:docPartBody>
    </w:docPart>
    <w:docPart>
      <w:docPartPr>
        <w:name w:val="FC37840C8A214EF8AEF7F14D287594FF"/>
        <w:category>
          <w:name w:val="General"/>
          <w:gallery w:val="placeholder"/>
        </w:category>
        <w:types>
          <w:type w:val="bbPlcHdr"/>
        </w:types>
        <w:behaviors>
          <w:behavior w:val="content"/>
        </w:behaviors>
        <w:guid w:val="{2F3FB885-909A-492A-ABA5-140E53D2C7C6}"/>
      </w:docPartPr>
      <w:docPartBody>
        <w:p w:rsidR="0077418D" w:rsidRDefault="00652599" w:rsidP="00652599">
          <w:pPr>
            <w:pStyle w:val="FC37840C8A214EF8AEF7F14D287594FF"/>
          </w:pPr>
          <w:r w:rsidRPr="00135B96">
            <w:rPr>
              <w:rStyle w:val="PlaceholderText"/>
              <w:color w:val="404040" w:themeColor="text1" w:themeTint="BF"/>
            </w:rPr>
            <w:t>Choose an item.</w:t>
          </w:r>
        </w:p>
      </w:docPartBody>
    </w:docPart>
    <w:docPart>
      <w:docPartPr>
        <w:name w:val="49FC4C3EB32548D1ABA0808C7DB60E10"/>
        <w:category>
          <w:name w:val="General"/>
          <w:gallery w:val="placeholder"/>
        </w:category>
        <w:types>
          <w:type w:val="bbPlcHdr"/>
        </w:types>
        <w:behaviors>
          <w:behavior w:val="content"/>
        </w:behaviors>
        <w:guid w:val="{5BD8D225-C4B6-43EE-900E-DD6A57310225}"/>
      </w:docPartPr>
      <w:docPartBody>
        <w:p w:rsidR="0077418D" w:rsidRDefault="00652599" w:rsidP="00652599">
          <w:pPr>
            <w:pStyle w:val="49FC4C3EB32548D1ABA0808C7DB60E10"/>
          </w:pPr>
          <w:r w:rsidRPr="00135B96">
            <w:rPr>
              <w:rStyle w:val="PlaceholderText"/>
              <w:color w:val="404040" w:themeColor="text1" w:themeTint="BF"/>
            </w:rPr>
            <w:t>Choose an item.</w:t>
          </w:r>
        </w:p>
      </w:docPartBody>
    </w:docPart>
    <w:docPart>
      <w:docPartPr>
        <w:name w:val="F11CD869E04E4E0894BDE0DC59517426"/>
        <w:category>
          <w:name w:val="General"/>
          <w:gallery w:val="placeholder"/>
        </w:category>
        <w:types>
          <w:type w:val="bbPlcHdr"/>
        </w:types>
        <w:behaviors>
          <w:behavior w:val="content"/>
        </w:behaviors>
        <w:guid w:val="{58E9D2D5-7D41-43AF-B764-DA0B761B8B4C}"/>
      </w:docPartPr>
      <w:docPartBody>
        <w:p w:rsidR="0077418D" w:rsidRDefault="00652599" w:rsidP="00652599">
          <w:pPr>
            <w:pStyle w:val="F11CD869E04E4E0894BDE0DC59517426"/>
          </w:pPr>
          <w:r w:rsidRPr="00135B96">
            <w:rPr>
              <w:rStyle w:val="PlaceholderText"/>
              <w:color w:val="404040" w:themeColor="text1" w:themeTint="BF"/>
            </w:rPr>
            <w:t>Choose an item.</w:t>
          </w:r>
        </w:p>
      </w:docPartBody>
    </w:docPart>
    <w:docPart>
      <w:docPartPr>
        <w:name w:val="30C86878AFE94A308A215880B43E22D4"/>
        <w:category>
          <w:name w:val="General"/>
          <w:gallery w:val="placeholder"/>
        </w:category>
        <w:types>
          <w:type w:val="bbPlcHdr"/>
        </w:types>
        <w:behaviors>
          <w:behavior w:val="content"/>
        </w:behaviors>
        <w:guid w:val="{B4D07E6E-CA47-4953-AC08-4C9B5820800C}"/>
      </w:docPartPr>
      <w:docPartBody>
        <w:p w:rsidR="00056143" w:rsidRDefault="0018612E" w:rsidP="0018612E">
          <w:pPr>
            <w:pStyle w:val="30C86878AFE94A308A215880B43E22D4"/>
          </w:pPr>
          <w:r w:rsidRPr="00F853D5">
            <w:rPr>
              <w:rStyle w:val="PlaceholderText"/>
            </w:rPr>
            <w:t>Choose an item.</w:t>
          </w:r>
        </w:p>
      </w:docPartBody>
    </w:docPart>
    <w:docPart>
      <w:docPartPr>
        <w:name w:val="7A2414E653F14A909D68476BDE8ECACB"/>
        <w:category>
          <w:name w:val="General"/>
          <w:gallery w:val="placeholder"/>
        </w:category>
        <w:types>
          <w:type w:val="bbPlcHdr"/>
        </w:types>
        <w:behaviors>
          <w:behavior w:val="content"/>
        </w:behaviors>
        <w:guid w:val="{9FA36641-BFAC-433B-92AC-BE1ECB7F0CAF}"/>
      </w:docPartPr>
      <w:docPartBody>
        <w:p w:rsidR="00056143" w:rsidRDefault="0018612E" w:rsidP="0018612E">
          <w:pPr>
            <w:pStyle w:val="7A2414E653F14A909D68476BDE8ECACB"/>
          </w:pPr>
          <w:r w:rsidRPr="00F853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56143"/>
    <w:rsid w:val="000A163C"/>
    <w:rsid w:val="001455CE"/>
    <w:rsid w:val="00163810"/>
    <w:rsid w:val="0018612E"/>
    <w:rsid w:val="001A7A9E"/>
    <w:rsid w:val="0020435A"/>
    <w:rsid w:val="002711B2"/>
    <w:rsid w:val="00272951"/>
    <w:rsid w:val="002833A8"/>
    <w:rsid w:val="0032269E"/>
    <w:rsid w:val="00323048"/>
    <w:rsid w:val="00436658"/>
    <w:rsid w:val="004D6210"/>
    <w:rsid w:val="005042D9"/>
    <w:rsid w:val="005600E3"/>
    <w:rsid w:val="005A26D6"/>
    <w:rsid w:val="005F33BB"/>
    <w:rsid w:val="00623909"/>
    <w:rsid w:val="00630E04"/>
    <w:rsid w:val="0063221F"/>
    <w:rsid w:val="00652599"/>
    <w:rsid w:val="00671042"/>
    <w:rsid w:val="007115F8"/>
    <w:rsid w:val="0077418D"/>
    <w:rsid w:val="007B026B"/>
    <w:rsid w:val="007C55CC"/>
    <w:rsid w:val="00804A39"/>
    <w:rsid w:val="00813E2C"/>
    <w:rsid w:val="00862A38"/>
    <w:rsid w:val="00865598"/>
    <w:rsid w:val="008A22A6"/>
    <w:rsid w:val="00931079"/>
    <w:rsid w:val="009C5755"/>
    <w:rsid w:val="00C660A8"/>
    <w:rsid w:val="00C702C7"/>
    <w:rsid w:val="00C8178E"/>
    <w:rsid w:val="00C968B9"/>
    <w:rsid w:val="00D14B18"/>
    <w:rsid w:val="00D81B46"/>
    <w:rsid w:val="00DD2617"/>
    <w:rsid w:val="00DD3122"/>
    <w:rsid w:val="00F20EC8"/>
    <w:rsid w:val="00FB7CAD"/>
    <w:rsid w:val="00FF3E2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2D9"/>
    <w:rPr>
      <w:color w:val="808080"/>
    </w:rPr>
  </w:style>
  <w:style w:type="paragraph" w:customStyle="1" w:styleId="7688187FDDBB4E3DAE50831E5A7AA8AD">
    <w:name w:val="7688187FDDBB4E3DAE50831E5A7AA8AD"/>
    <w:rsid w:val="00623909"/>
    <w:rPr>
      <w:lang w:val="en-GB" w:eastAsia="en-GB"/>
    </w:rPr>
  </w:style>
  <w:style w:type="paragraph" w:customStyle="1" w:styleId="F8FDDAC6980A493487DF5A6D81250B19">
    <w:name w:val="F8FDDAC6980A493487DF5A6D81250B19"/>
    <w:rsid w:val="00623909"/>
    <w:rPr>
      <w:lang w:val="en-GB" w:eastAsia="en-GB"/>
    </w:rPr>
  </w:style>
  <w:style w:type="paragraph" w:customStyle="1" w:styleId="78FC29D5B0824AE99AEFCC7D2214E148">
    <w:name w:val="78FC29D5B0824AE99AEFCC7D2214E148"/>
    <w:rsid w:val="00623909"/>
    <w:rPr>
      <w:lang w:val="en-GB" w:eastAsia="en-GB"/>
    </w:rPr>
  </w:style>
  <w:style w:type="paragraph" w:customStyle="1" w:styleId="3B71026FA8AF44999FF28D0A511C28B3">
    <w:name w:val="3B71026FA8AF44999FF28D0A511C28B3"/>
    <w:rsid w:val="00623909"/>
    <w:rPr>
      <w:lang w:val="en-GB" w:eastAsia="en-GB"/>
    </w:rPr>
  </w:style>
  <w:style w:type="paragraph" w:customStyle="1" w:styleId="B9B8E05279564BEB8916FCB68491A04B">
    <w:name w:val="B9B8E05279564BEB8916FCB68491A04B"/>
    <w:rsid w:val="00623909"/>
    <w:rPr>
      <w:lang w:val="en-GB" w:eastAsia="en-GB"/>
    </w:rPr>
  </w:style>
  <w:style w:type="paragraph" w:customStyle="1" w:styleId="FB56CC2A5506492AB76A9F11BDFE8CF3">
    <w:name w:val="FB56CC2A5506492AB76A9F11BDFE8CF3"/>
    <w:rsid w:val="00623909"/>
    <w:rPr>
      <w:lang w:val="en-GB" w:eastAsia="en-GB"/>
    </w:rPr>
  </w:style>
  <w:style w:type="paragraph" w:customStyle="1" w:styleId="E98C5E2E85E2457FA663DF5AB41702BE">
    <w:name w:val="E98C5E2E85E2457FA663DF5AB41702BE"/>
    <w:rsid w:val="00623909"/>
    <w:rPr>
      <w:lang w:val="en-GB" w:eastAsia="en-GB"/>
    </w:rPr>
  </w:style>
  <w:style w:type="paragraph" w:customStyle="1" w:styleId="D4CA2AEDA4EA45E1993D06DF4DBB07D2">
    <w:name w:val="D4CA2AEDA4EA45E1993D06DF4DBB07D2"/>
    <w:rsid w:val="00623909"/>
    <w:rPr>
      <w:lang w:val="en-GB" w:eastAsia="en-GB"/>
    </w:rPr>
  </w:style>
  <w:style w:type="paragraph" w:customStyle="1" w:styleId="DCA1B98171184BEEA869893FCF6ACE1D">
    <w:name w:val="DCA1B98171184BEEA869893FCF6ACE1D"/>
    <w:rsid w:val="001A7A9E"/>
    <w:rPr>
      <w:lang w:val="en-GB" w:eastAsia="en-GB"/>
    </w:rPr>
  </w:style>
  <w:style w:type="paragraph" w:customStyle="1" w:styleId="6DD5BE89F30F43B98E3AB5BD54D99D05">
    <w:name w:val="6DD5BE89F30F43B98E3AB5BD54D99D05"/>
    <w:rsid w:val="001A7A9E"/>
    <w:rPr>
      <w:lang w:val="en-GB" w:eastAsia="en-GB"/>
    </w:rPr>
  </w:style>
  <w:style w:type="paragraph" w:customStyle="1" w:styleId="DefaultPlaceholder-18540134374">
    <w:name w:val="DefaultPlaceholder_-18540134374"/>
    <w:rsid w:val="00D81B46"/>
    <w:pPr>
      <w:spacing w:after="200" w:line="276" w:lineRule="auto"/>
    </w:pPr>
    <w:rPr>
      <w:rFonts w:eastAsiaTheme="minorHAnsi"/>
      <w:lang w:eastAsia="en-US"/>
    </w:rPr>
  </w:style>
  <w:style w:type="paragraph" w:customStyle="1" w:styleId="33FEA5ADDFB543638D4A70623F9252C65">
    <w:name w:val="33FEA5ADDFB543638D4A70623F9252C65"/>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E059FCA75FE64328BD58DE5A701856E15">
    <w:name w:val="E059FCA75FE64328BD58DE5A701856E15"/>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3A356B2D40644B30AF64C72104094EA11">
    <w:name w:val="3A356B2D40644B30AF64C72104094EA11"/>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FC37840C8A214EF8AEF7F14D287594FF">
    <w:name w:val="FC37840C8A214EF8AEF7F14D287594FF"/>
    <w:rsid w:val="00652599"/>
    <w:rPr>
      <w:lang w:val="en-GB" w:eastAsia="en-GB"/>
    </w:rPr>
  </w:style>
  <w:style w:type="paragraph" w:customStyle="1" w:styleId="49FC4C3EB32548D1ABA0808C7DB60E10">
    <w:name w:val="49FC4C3EB32548D1ABA0808C7DB60E10"/>
    <w:rsid w:val="00652599"/>
    <w:rPr>
      <w:lang w:val="en-GB" w:eastAsia="en-GB"/>
    </w:rPr>
  </w:style>
  <w:style w:type="paragraph" w:customStyle="1" w:styleId="F11CD869E04E4E0894BDE0DC59517426">
    <w:name w:val="F11CD869E04E4E0894BDE0DC59517426"/>
    <w:rsid w:val="00652599"/>
    <w:rPr>
      <w:lang w:val="en-GB" w:eastAsia="en-GB"/>
    </w:rPr>
  </w:style>
  <w:style w:type="paragraph" w:customStyle="1" w:styleId="30C86878AFE94A308A215880B43E22D4">
    <w:name w:val="30C86878AFE94A308A215880B43E22D4"/>
    <w:rsid w:val="0018612E"/>
    <w:rPr>
      <w:lang w:val="en-US" w:eastAsia="en-US"/>
    </w:rPr>
  </w:style>
  <w:style w:type="paragraph" w:customStyle="1" w:styleId="7A2414E653F14A909D68476BDE8ECACB">
    <w:name w:val="7A2414E653F14A909D68476BDE8ECACB"/>
    <w:rsid w:val="0018612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498f2868-5c8e-42be-8748-1dd57ec22400" origin="userSelected">
  <element uid="a759ed69-6ff0-492f-9e90-8239c39e63f6" value=""/>
  <element uid="8f474eef-e083-4422-b797-1a6717904cd3" value=""/>
</sisl>
</file>

<file path=customXml/itemProps1.xml><?xml version="1.0" encoding="utf-8"?>
<ds:datastoreItem xmlns:ds="http://schemas.openxmlformats.org/officeDocument/2006/customXml" ds:itemID="{FAFCED1C-0481-49A1-B5BA-1E6D49921BF5}">
  <ds:schemaRefs>
    <ds:schemaRef ds:uri="http://schemas.openxmlformats.org/officeDocument/2006/bibliography"/>
  </ds:schemaRefs>
</ds:datastoreItem>
</file>

<file path=customXml/itemProps2.xml><?xml version="1.0" encoding="utf-8"?>
<ds:datastoreItem xmlns:ds="http://schemas.openxmlformats.org/officeDocument/2006/customXml" ds:itemID="{82B80A27-BA27-4C0B-B53B-D38BD6F5B4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ΔΗΜΟΣΙΟ (PUBLIC)ΕΛΛΗΝΙΚΗ (GREEK)</cp:keywords>
  <dc:description/>
  <cp:lastModifiedBy/>
  <cp:revision>1</cp:revision>
  <dcterms:created xsi:type="dcterms:W3CDTF">2023-11-13T11:48:00Z</dcterms:created>
  <dcterms:modified xsi:type="dcterms:W3CDTF">2023-11-13T11:48:00Z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f8d7056b-b063-4c33-8777-42692aae1ec9</vt:lpwstr>
  </property>
  <property fmtid="{D5CDD505-2E9C-101B-9397-08002B2CF9AE}" pid="3" name="bjSaver">
    <vt:lpwstr>Uc2p0vpDAZhRCA8jQY9SaSY1DBoN2yhM</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uid="a759ed69-6ff0-492f-9e90-8239c39e63f6" value="" /&gt;&lt;element uid="8f474eef-e083-4422-b797-1a6717904cd3" value="" /&gt;&lt;/sisl&gt;</vt:lpwstr>
  </property>
  <property fmtid="{D5CDD505-2E9C-101B-9397-08002B2CF9AE}" pid="6" name="bjDocumentSecurityLabel">
    <vt:lpwstr>ΔΗΜΟΣΙΟ (PUBLIC)</vt:lpwstr>
  </property>
</Properties>
</file>