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2E3DD" w14:textId="4397926B" w:rsidR="00E86219" w:rsidRDefault="00183451" w:rsidP="00B03073">
      <w:pPr>
        <w:spacing w:before="120" w:after="120" w:line="240" w:lineRule="auto"/>
        <w:jc w:val="center"/>
        <w:rPr>
          <w:rFonts w:eastAsia="Calibri" w:cstheme="minorHAnsi"/>
          <w:b/>
          <w:bCs/>
          <w:color w:val="0067A6"/>
          <w:sz w:val="28"/>
          <w:szCs w:val="28"/>
          <w:lang w:val="en-US"/>
        </w:rPr>
      </w:pPr>
      <w:r w:rsidRPr="00E86219">
        <w:rPr>
          <w:rFonts w:eastAsia="Calibri" w:cstheme="minorHAnsi"/>
          <w:b/>
          <w:bCs/>
          <w:color w:val="0067A6"/>
          <w:sz w:val="28"/>
          <w:szCs w:val="28"/>
          <w:lang w:val="en-US"/>
        </w:rPr>
        <w:t>CONFIRMATION &amp; TERMS OF ACCEPTANCE OF ENEXCLEAR'S RIGHT OF USE IN RESPECT OF COLLATERAL AND CONTRIBUTIONS IN THE DEFAULT FUND</w:t>
      </w:r>
      <w:r w:rsidRPr="00E86219" w:rsidDel="00E86219">
        <w:rPr>
          <w:rFonts w:eastAsia="Calibri" w:cstheme="minorHAnsi"/>
          <w:b/>
          <w:bCs/>
          <w:color w:val="0067A6"/>
          <w:sz w:val="28"/>
          <w:szCs w:val="28"/>
          <w:lang w:val="en-US"/>
        </w:rPr>
        <w:t xml:space="preserve"> </w:t>
      </w:r>
    </w:p>
    <w:p w14:paraId="4AEFCDD5" w14:textId="19E77B53" w:rsidR="008F1EFD" w:rsidRPr="00B864AB" w:rsidRDefault="008F1EFD" w:rsidP="00B03073">
      <w:pPr>
        <w:spacing w:before="120" w:after="120" w:line="240" w:lineRule="auto"/>
        <w:jc w:val="center"/>
        <w:rPr>
          <w:rFonts w:eastAsia="Calibri" w:cstheme="minorHAnsi"/>
          <w:b/>
          <w:bCs/>
          <w:color w:val="0067A6"/>
          <w:sz w:val="28"/>
          <w:szCs w:val="28"/>
          <w:lang w:val="en-US"/>
        </w:rPr>
      </w:pPr>
      <w:r w:rsidRPr="00B864AB">
        <w:rPr>
          <w:rFonts w:eastAsia="Calibri" w:cstheme="minorHAnsi"/>
          <w:b/>
          <w:bCs/>
          <w:color w:val="0067A6"/>
          <w:sz w:val="28"/>
          <w:szCs w:val="28"/>
          <w:lang w:val="en-US"/>
        </w:rPr>
        <w:t>(hereinafter the “Confirmation”)</w:t>
      </w:r>
    </w:p>
    <w:p w14:paraId="5BBDE3A9" w14:textId="69C3F8D9" w:rsidR="00E44947" w:rsidRDefault="00E86219" w:rsidP="00447E34">
      <w:pPr>
        <w:tabs>
          <w:tab w:val="left" w:pos="7353"/>
          <w:tab w:val="right" w:pos="9639"/>
        </w:tabs>
        <w:spacing w:before="120" w:after="0" w:line="240" w:lineRule="auto"/>
        <w:rPr>
          <w:rFonts w:ascii="Calibri" w:eastAsia="Calibri" w:hAnsi="Calibri" w:cs="Arial"/>
          <w:lang w:val="it-IT"/>
        </w:rPr>
      </w:pPr>
      <w:r w:rsidRPr="00E86219">
        <w:rPr>
          <w:rFonts w:ascii="Calibri" w:hAnsi="Calibri" w:cs="Arial"/>
          <w:lang w:val="en-US"/>
        </w:rPr>
        <w:t xml:space="preserve"> </w:t>
      </w:r>
      <w:r w:rsidR="00E44947" w:rsidRPr="00A94325">
        <w:rPr>
          <w:rFonts w:ascii="Calibri" w:hAnsi="Calibri" w:cs="Arial"/>
          <w:lang w:val="it-IT"/>
        </w:rPr>
        <w:t xml:space="preserve">Please send </w:t>
      </w:r>
      <w:r w:rsidR="00EE20C9">
        <w:rPr>
          <w:rFonts w:ascii="Calibri" w:hAnsi="Calibri" w:cs="Arial"/>
          <w:lang w:val="en-US"/>
        </w:rPr>
        <w:t>a</w:t>
      </w:r>
      <w:r w:rsidR="006F425F">
        <w:rPr>
          <w:rFonts w:ascii="Calibri" w:hAnsi="Calibri" w:cs="Arial"/>
          <w:lang w:val="en-US"/>
        </w:rPr>
        <w:t xml:space="preserve"> </w:t>
      </w:r>
      <w:r w:rsidR="00E44947" w:rsidRPr="00A94325">
        <w:rPr>
          <w:rFonts w:ascii="Calibri" w:hAnsi="Calibri" w:cs="Arial"/>
          <w:lang w:val="it-IT"/>
        </w:rPr>
        <w:t>scanned cop</w:t>
      </w:r>
      <w:r w:rsidR="00EE20C9">
        <w:rPr>
          <w:rFonts w:ascii="Calibri" w:hAnsi="Calibri" w:cs="Arial"/>
          <w:lang w:val="it-IT"/>
        </w:rPr>
        <w:t>y</w:t>
      </w:r>
      <w:r w:rsidR="00E44947" w:rsidRPr="00A94325">
        <w:rPr>
          <w:rFonts w:ascii="Calibri" w:hAnsi="Calibri" w:cs="Arial"/>
          <w:lang w:val="it-IT"/>
        </w:rPr>
        <w:t xml:space="preserve"> of th</w:t>
      </w:r>
      <w:r w:rsidR="00E44947">
        <w:rPr>
          <w:rFonts w:ascii="Calibri" w:hAnsi="Calibri" w:cs="Arial"/>
          <w:lang w:val="it-IT"/>
        </w:rPr>
        <w:t>is</w:t>
      </w:r>
      <w:r w:rsidR="00E44947" w:rsidRPr="00A94325">
        <w:rPr>
          <w:rFonts w:ascii="Calibri" w:hAnsi="Calibri" w:cs="Arial"/>
          <w:lang w:val="it-IT"/>
        </w:rPr>
        <w:t xml:space="preserve"> form</w:t>
      </w:r>
      <w:r w:rsidR="00E44947">
        <w:rPr>
          <w:rFonts w:ascii="Calibri" w:hAnsi="Calibri" w:cs="Arial"/>
          <w:lang w:val="it-IT"/>
        </w:rPr>
        <w:t xml:space="preserve"> and </w:t>
      </w:r>
      <w:r w:rsidR="00EE20C9">
        <w:rPr>
          <w:rFonts w:ascii="Calibri" w:hAnsi="Calibri" w:cs="Arial"/>
          <w:lang w:val="it-IT"/>
        </w:rPr>
        <w:t>the</w:t>
      </w:r>
      <w:r w:rsidR="00E44947">
        <w:rPr>
          <w:rFonts w:ascii="Calibri" w:hAnsi="Calibri" w:cs="Arial"/>
          <w:lang w:val="it-IT"/>
        </w:rPr>
        <w:t xml:space="preserve"> original hard cop</w:t>
      </w:r>
      <w:r w:rsidR="00757530">
        <w:rPr>
          <w:rFonts w:ascii="Calibri" w:hAnsi="Calibri" w:cs="Arial"/>
          <w:lang w:val="it-IT"/>
        </w:rPr>
        <w:t>ies</w:t>
      </w:r>
      <w:r w:rsidR="00E44947" w:rsidRPr="00A94325">
        <w:rPr>
          <w:rFonts w:ascii="Calibri" w:hAnsi="Calibri" w:cs="Arial"/>
          <w:lang w:val="it-IT"/>
        </w:rPr>
        <w:t>, signed accordingly</w:t>
      </w:r>
      <w:r w:rsidR="00E44947">
        <w:rPr>
          <w:rFonts w:ascii="Calibri" w:hAnsi="Calibri" w:cs="Arial"/>
          <w:lang w:val="it-IT"/>
        </w:rPr>
        <w:t xml:space="preserve">, </w:t>
      </w:r>
      <w:r w:rsidR="00E44947" w:rsidRPr="00A94325">
        <w:rPr>
          <w:rFonts w:ascii="Calibri" w:hAnsi="Calibri" w:cs="Arial"/>
          <w:lang w:val="it-IT"/>
        </w:rPr>
        <w:t>to:</w:t>
      </w:r>
      <w:r w:rsidR="00E44947" w:rsidRPr="00D24B65">
        <w:rPr>
          <w:rFonts w:ascii="Calibri" w:eastAsia="Calibri" w:hAnsi="Calibri" w:cs="Arial"/>
          <w:lang w:val="it-IT"/>
        </w:rPr>
        <w:t xml:space="preserve"> </w:t>
      </w:r>
    </w:p>
    <w:p w14:paraId="1ED3A4E9" w14:textId="3B50DCA0" w:rsidR="00E44947" w:rsidRPr="00B864AB" w:rsidRDefault="00E44947" w:rsidP="00E2669E">
      <w:pPr>
        <w:tabs>
          <w:tab w:val="left" w:pos="7353"/>
          <w:tab w:val="right" w:pos="9639"/>
        </w:tabs>
        <w:spacing w:after="0" w:line="240" w:lineRule="auto"/>
        <w:rPr>
          <w:rFonts w:ascii="Calibri" w:eastAsia="Calibri" w:hAnsi="Calibri" w:cs="Arial"/>
          <w:b/>
          <w:bCs/>
          <w:color w:val="000000"/>
          <w:lang w:val="en-US"/>
        </w:rPr>
      </w:pPr>
      <w:r>
        <w:rPr>
          <w:rFonts w:ascii="Calibri" w:eastAsia="Calibri" w:hAnsi="Calibri" w:cs="Arial"/>
          <w:lang w:val="it-IT"/>
        </w:rPr>
        <w:t xml:space="preserve">  </w:t>
      </w:r>
      <w:r w:rsidRPr="00D24B65">
        <w:rPr>
          <w:rFonts w:ascii="Calibri" w:eastAsia="Calibri" w:hAnsi="Calibri" w:cs="Arial"/>
          <w:b/>
          <w:lang w:val="it-IT"/>
        </w:rPr>
        <w:t>EnEx Member Support</w:t>
      </w:r>
      <w:r w:rsidRPr="00D24B65">
        <w:rPr>
          <w:rFonts w:ascii="Calibri" w:eastAsia="Calibri" w:hAnsi="Calibri" w:cs="Arial"/>
          <w:b/>
          <w:lang w:val="it-IT"/>
        </w:rPr>
        <w:tab/>
      </w:r>
    </w:p>
    <w:p w14:paraId="386A424E" w14:textId="77777777"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lang w:val="it-IT"/>
        </w:rPr>
        <w:t xml:space="preserve">  110, Athinon Ave. 104 42 Athens, Greece</w:t>
      </w:r>
    </w:p>
    <w:p w14:paraId="5F7E84FF" w14:textId="6AEB61C7"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b/>
          <w:lang w:val="it-IT"/>
        </w:rPr>
        <w:t xml:space="preserve">  </w:t>
      </w:r>
      <w:r w:rsidRPr="00D24B65">
        <w:rPr>
          <w:rFonts w:ascii="Calibri" w:hAnsi="Calibri" w:cs="Arial"/>
          <w:lang w:val="it-IT"/>
        </w:rPr>
        <w:t>Tel: (+30) 210 33 66 845</w:t>
      </w:r>
      <w:r w:rsidRPr="00A53CB2">
        <w:rPr>
          <w:rFonts w:ascii="Calibri" w:hAnsi="Calibri" w:cs="Arial"/>
          <w:lang w:val="en-GB"/>
        </w:rPr>
        <w:t xml:space="preserve"> </w:t>
      </w:r>
    </w:p>
    <w:p w14:paraId="13C1229A" w14:textId="005DA6FF" w:rsidR="00E44947" w:rsidRPr="00B864AB" w:rsidRDefault="00E44947" w:rsidP="00E2669E">
      <w:pPr>
        <w:tabs>
          <w:tab w:val="left" w:pos="284"/>
        </w:tabs>
        <w:spacing w:after="0" w:line="240" w:lineRule="auto"/>
        <w:rPr>
          <w:rFonts w:ascii="Calibri" w:hAnsi="Calibri"/>
          <w:lang w:val="en-US"/>
        </w:rPr>
      </w:pPr>
      <w:r w:rsidRPr="00D24B65">
        <w:rPr>
          <w:rFonts w:ascii="Calibri" w:hAnsi="Calibri" w:cs="Arial"/>
          <w:lang w:val="it-IT"/>
        </w:rPr>
        <w:t xml:space="preserve">  E-mail: </w:t>
      </w:r>
      <w:hyperlink r:id="rId8" w:history="1">
        <w:r w:rsidRPr="00B864AB">
          <w:rPr>
            <w:rFonts w:ascii="Calibri" w:hAnsi="Calibri"/>
            <w:color w:val="0000FF"/>
            <w:u w:val="single"/>
            <w:lang w:val="en-US"/>
          </w:rPr>
          <w:t>EnEx-Member-Support@enexgroup.gr</w:t>
        </w:r>
      </w:hyperlink>
      <w:r w:rsidRPr="00B864AB">
        <w:rPr>
          <w:rFonts w:ascii="Calibri" w:hAnsi="Calibri"/>
          <w:lang w:val="en-US"/>
        </w:rPr>
        <w:t xml:space="preserve"> </w:t>
      </w:r>
    </w:p>
    <w:p w14:paraId="24B0809D" w14:textId="5FBB0C5C" w:rsidR="001D6B14" w:rsidRPr="007D0972" w:rsidRDefault="001D6B14" w:rsidP="001D6B14">
      <w:pPr>
        <w:spacing w:before="120" w:after="120" w:line="360" w:lineRule="auto"/>
        <w:jc w:val="right"/>
        <w:rPr>
          <w:rFonts w:cstheme="minorHAnsi"/>
          <w:sz w:val="20"/>
          <w:szCs w:val="20"/>
          <w:lang w:val="en-GB"/>
        </w:rPr>
      </w:pPr>
      <w:r w:rsidRPr="007D0972">
        <w:rPr>
          <w:rFonts w:cstheme="minorHAnsi"/>
          <w:sz w:val="20"/>
          <w:szCs w:val="20"/>
          <w:lang w:val="en-GB"/>
        </w:rPr>
        <w:t>Athens,</w:t>
      </w:r>
      <w:sdt>
        <w:sdtPr>
          <w:rPr>
            <w:rFonts w:cstheme="minorHAnsi"/>
            <w:sz w:val="20"/>
            <w:szCs w:val="20"/>
            <w:lang w:val="en-GB"/>
          </w:rPr>
          <w:id w:val="-59795101"/>
          <w:placeholder>
            <w:docPart w:val="DefaultPlaceholder_-1854013437"/>
          </w:placeholder>
          <w:showingPlcHdr/>
          <w:date>
            <w:dateFormat w:val="dd/MM/yyyy"/>
            <w:lid w:val="en-150"/>
            <w:storeMappedDataAs w:val="dateTime"/>
            <w:calendar w:val="gregorian"/>
          </w:date>
        </w:sdtPr>
        <w:sdtEndPr/>
        <w:sdtContent>
          <w:r w:rsidR="007C51B7" w:rsidRPr="001C78A4">
            <w:rPr>
              <w:rStyle w:val="PlaceholderText"/>
              <w:shd w:val="clear" w:color="auto" w:fill="EEECE1" w:themeFill="background2"/>
              <w:lang w:val="en-US"/>
            </w:rPr>
            <w:t>Click or tap to enter a date.</w:t>
          </w:r>
        </w:sdtContent>
      </w:sdt>
    </w:p>
    <w:p w14:paraId="3FC7932F" w14:textId="732AD940" w:rsidR="008F1EFD" w:rsidRPr="001352F7" w:rsidRDefault="008F1EFD" w:rsidP="0085300B">
      <w:pPr>
        <w:autoSpaceDE w:val="0"/>
        <w:autoSpaceDN w:val="0"/>
        <w:adjustRightInd w:val="0"/>
        <w:spacing w:after="0" w:line="360" w:lineRule="auto"/>
        <w:jc w:val="both"/>
        <w:rPr>
          <w:rFonts w:cstheme="minorHAnsi"/>
          <w:lang w:val="en-US" w:bidi="yi-Hebr"/>
        </w:rPr>
      </w:pPr>
      <w:r w:rsidRPr="001352F7">
        <w:rPr>
          <w:rFonts w:cstheme="minorHAnsi"/>
          <w:lang w:val="en-US" w:bidi="yi-Hebr"/>
        </w:rPr>
        <w:t xml:space="preserve">The terms defined in this Confirmation will have the same meaning with those of the </w:t>
      </w:r>
      <w:r w:rsidR="0085300B" w:rsidRPr="0085300B">
        <w:rPr>
          <w:rFonts w:cstheme="minorHAnsi"/>
          <w:lang w:val="en-US" w:bidi="yi-Hebr"/>
        </w:rPr>
        <w:t xml:space="preserve">Clearing Rulebook </w:t>
      </w:r>
      <w:r w:rsidR="0085300B" w:rsidRPr="008C0D62">
        <w:rPr>
          <w:rFonts w:cstheme="minorHAnsi"/>
          <w:lang w:val="en-US" w:bidi="yi-Hebr"/>
        </w:rPr>
        <w:t xml:space="preserve">for </w:t>
      </w:r>
      <w:r w:rsidR="007C51B7" w:rsidRPr="008C0D62">
        <w:rPr>
          <w:rFonts w:cstheme="minorHAnsi"/>
          <w:lang w:val="en-US" w:bidi="yi-Hebr"/>
        </w:rPr>
        <w:t>Positions</w:t>
      </w:r>
      <w:r w:rsidR="0085300B" w:rsidRPr="008C0D62">
        <w:rPr>
          <w:rFonts w:cstheme="minorHAnsi"/>
          <w:lang w:val="en-US" w:bidi="yi-Hebr"/>
        </w:rPr>
        <w:t xml:space="preserve"> on </w:t>
      </w:r>
      <w:r w:rsidR="007C51B7" w:rsidRPr="008C0D62">
        <w:rPr>
          <w:rFonts w:cstheme="minorHAnsi"/>
          <w:lang w:val="en-US" w:bidi="yi-Hebr"/>
        </w:rPr>
        <w:t>Balancing</w:t>
      </w:r>
      <w:r w:rsidR="0085300B" w:rsidRPr="008C0D62">
        <w:rPr>
          <w:rFonts w:cstheme="minorHAnsi"/>
          <w:lang w:val="en-US" w:bidi="yi-Hebr"/>
        </w:rPr>
        <w:t xml:space="preserve"> Market</w:t>
      </w:r>
      <w:r w:rsidR="0085300B" w:rsidRPr="0085300B">
        <w:rPr>
          <w:rFonts w:cstheme="minorHAnsi"/>
          <w:lang w:val="en-US" w:bidi="yi-Hebr"/>
        </w:rPr>
        <w:t xml:space="preserve"> </w:t>
      </w:r>
      <w:r w:rsidRPr="001352F7">
        <w:rPr>
          <w:rFonts w:cstheme="minorHAnsi"/>
          <w:lang w:val="en-US" w:bidi="yi-Hebr"/>
        </w:rPr>
        <w:t xml:space="preserve">as issued by </w:t>
      </w:r>
      <w:r w:rsidR="001D6B14" w:rsidRPr="00B548BF">
        <w:rPr>
          <w:rFonts w:cstheme="minorHAnsi"/>
          <w:bCs/>
          <w:lang w:val="en-US" w:bidi="yi-Hebr"/>
        </w:rPr>
        <w:t>EnExClear</w:t>
      </w:r>
      <w:r w:rsidR="00B548BF" w:rsidRPr="00B548BF">
        <w:rPr>
          <w:rFonts w:cstheme="minorHAnsi"/>
          <w:lang w:val="en-US" w:bidi="yi-Hebr"/>
        </w:rPr>
        <w:t xml:space="preserve"> </w:t>
      </w:r>
      <w:r w:rsidRPr="001352F7">
        <w:rPr>
          <w:rFonts w:cstheme="minorHAnsi"/>
          <w:lang w:val="en-US" w:bidi="yi-Hebr"/>
        </w:rPr>
        <w:t xml:space="preserve">upon approval by the </w:t>
      </w:r>
      <w:r w:rsidR="000649E3">
        <w:rPr>
          <w:rFonts w:cstheme="minorHAnsi"/>
          <w:lang w:val="en-US" w:bidi="yi-Hebr"/>
        </w:rPr>
        <w:t>Regulatory Authority for Energy</w:t>
      </w:r>
      <w:r w:rsidR="003D3FCD" w:rsidRPr="001352F7">
        <w:rPr>
          <w:rFonts w:cstheme="minorHAnsi"/>
          <w:lang w:val="en-US" w:bidi="yi-Hebr"/>
        </w:rPr>
        <w:t xml:space="preserve"> (hereinafter the “Rulebook”).</w:t>
      </w:r>
    </w:p>
    <w:p w14:paraId="7EBD1331" w14:textId="05C00B78" w:rsidR="003D3FCD" w:rsidRPr="00856B2A"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GB" w:bidi="yi-Hebr"/>
        </w:rPr>
      </w:pPr>
      <w:r w:rsidRPr="001352F7">
        <w:rPr>
          <w:rFonts w:cstheme="minorHAnsi"/>
          <w:lang w:val="en-US" w:bidi="yi-Hebr"/>
        </w:rPr>
        <w:t xml:space="preserve">The Clearing Member </w:t>
      </w:r>
      <w:sdt>
        <w:sdtPr>
          <w:rPr>
            <w:rFonts w:cstheme="minorHAnsi"/>
            <w:b/>
            <w:bCs/>
            <w:color w:val="000000"/>
            <w:sz w:val="20"/>
            <w:lang w:val="en-GB"/>
          </w:rPr>
          <w:id w:val="1560278806"/>
          <w:placeholder>
            <w:docPart w:val="43339D747618418896158709F9B30C5C"/>
          </w:placeholder>
          <w:showingPlcHdr/>
        </w:sdtPr>
        <w:sdtEndPr/>
        <w:sdtContent>
          <w:r w:rsidR="00DF0EC4" w:rsidRPr="001C78A4">
            <w:rPr>
              <w:rFonts w:eastAsia="Calibri" w:cstheme="minorHAnsi"/>
              <w:color w:val="808080"/>
              <w:sz w:val="20"/>
              <w:shd w:val="clear" w:color="auto" w:fill="EEECE1" w:themeFill="background2"/>
              <w:lang w:val="en-US"/>
            </w:rPr>
            <w:t>Click or tap here to enter text.</w:t>
          </w:r>
        </w:sdtContent>
      </w:sdt>
      <w:r w:rsidR="00DF0EC4" w:rsidRPr="001352F7">
        <w:rPr>
          <w:rFonts w:cstheme="minorHAnsi"/>
          <w:lang w:val="en-US" w:bidi="yi-Hebr"/>
        </w:rPr>
        <w:t xml:space="preserve"> </w:t>
      </w:r>
      <w:r w:rsidRPr="001352F7">
        <w:rPr>
          <w:rFonts w:cstheme="minorHAnsi"/>
          <w:lang w:val="en-US" w:bidi="yi-Hebr"/>
        </w:rPr>
        <w:t xml:space="preserve">hereby confirms and accepts that </w:t>
      </w:r>
      <w:r w:rsidR="00D61ABF" w:rsidRPr="00B864AB">
        <w:rPr>
          <w:rFonts w:cstheme="minorHAnsi"/>
          <w:lang w:val="en-US" w:bidi="yi-Hebr"/>
        </w:rPr>
        <w:t xml:space="preserve">EnExClear </w:t>
      </w:r>
      <w:r w:rsidRPr="001352F7">
        <w:rPr>
          <w:rFonts w:cstheme="minorHAnsi"/>
          <w:lang w:val="en-US" w:bidi="yi-Hebr"/>
        </w:rPr>
        <w:t xml:space="preserve">has </w:t>
      </w:r>
      <w:r w:rsidR="001013C3">
        <w:rPr>
          <w:rFonts w:cstheme="minorHAnsi"/>
          <w:lang w:val="en-US" w:bidi="yi-Hebr"/>
        </w:rPr>
        <w:t>the</w:t>
      </w:r>
      <w:r w:rsidR="001013C3" w:rsidRPr="001352F7">
        <w:rPr>
          <w:rFonts w:cstheme="minorHAnsi"/>
          <w:lang w:val="en-US" w:bidi="yi-Hebr"/>
        </w:rPr>
        <w:t xml:space="preserve"> </w:t>
      </w:r>
      <w:r w:rsidRPr="001352F7">
        <w:rPr>
          <w:rFonts w:cstheme="minorHAnsi"/>
          <w:lang w:val="en-US" w:bidi="yi-Hebr"/>
        </w:rPr>
        <w:t>right to use the collateral or its contributions to the Clearing Fund</w:t>
      </w:r>
      <w:r w:rsidR="004E17A4">
        <w:rPr>
          <w:rFonts w:cstheme="minorHAnsi"/>
          <w:lang w:val="en-US" w:bidi="yi-Hebr"/>
        </w:rPr>
        <w:t xml:space="preserve"> as the case may be </w:t>
      </w:r>
      <w:r w:rsidRPr="001352F7">
        <w:rPr>
          <w:rFonts w:cstheme="minorHAnsi"/>
          <w:lang w:val="en-US" w:bidi="yi-Hebr"/>
        </w:rPr>
        <w:t>(hereinafter the “Collateral</w:t>
      </w:r>
      <w:r w:rsidR="001013C3">
        <w:rPr>
          <w:rFonts w:cstheme="minorHAnsi"/>
          <w:lang w:val="en-US" w:bidi="yi-Hebr"/>
        </w:rPr>
        <w:t>”</w:t>
      </w:r>
      <w:r w:rsidRPr="001352F7">
        <w:rPr>
          <w:rFonts w:cstheme="minorHAnsi"/>
          <w:lang w:val="en-US" w:bidi="yi-Hebr"/>
        </w:rPr>
        <w:t>)</w:t>
      </w:r>
      <w:r w:rsidR="001013C3">
        <w:rPr>
          <w:rFonts w:cstheme="minorHAnsi"/>
          <w:lang w:val="en-US" w:bidi="yi-Hebr"/>
        </w:rPr>
        <w:t>,</w:t>
      </w:r>
      <w:r w:rsidRPr="001352F7">
        <w:rPr>
          <w:rFonts w:cstheme="minorHAnsi"/>
          <w:lang w:val="en-US" w:bidi="yi-Hebr"/>
        </w:rPr>
        <w:t xml:space="preserve"> as provided from time to time to </w:t>
      </w:r>
      <w:r w:rsidR="00D61ABF" w:rsidRPr="00D61ABF">
        <w:rPr>
          <w:rFonts w:cstheme="minorHAnsi"/>
          <w:b/>
          <w:bCs/>
          <w:sz w:val="24"/>
          <w:szCs w:val="24"/>
          <w:lang w:val="en-US" w:bidi="yi-Hebr"/>
        </w:rPr>
        <w:t xml:space="preserve"> </w:t>
      </w:r>
      <w:r w:rsidR="001D6B14" w:rsidRPr="00EB039D">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in relation to the Clearing Accounts that the Clearing Member </w:t>
      </w:r>
      <w:r w:rsidR="004E17A4">
        <w:rPr>
          <w:rFonts w:cstheme="minorHAnsi"/>
          <w:lang w:val="en-US" w:bidi="yi-Hebr"/>
        </w:rPr>
        <w:t xml:space="preserve">operates </w:t>
      </w:r>
      <w:r w:rsidR="00576FC5">
        <w:rPr>
          <w:rFonts w:cstheme="minorHAnsi"/>
          <w:lang w:val="en-US" w:bidi="yi-Hebr"/>
        </w:rPr>
        <w:t xml:space="preserve">pursuant to </w:t>
      </w:r>
      <w:r w:rsidR="00AD3E91" w:rsidRPr="008C0D62">
        <w:rPr>
          <w:rFonts w:cstheme="minorHAnsi"/>
          <w:lang w:val="en-GB" w:bidi="yi-Hebr"/>
        </w:rPr>
        <w:t>A</w:t>
      </w:r>
      <w:r w:rsidR="00576FC5" w:rsidRPr="008C0D62">
        <w:rPr>
          <w:rFonts w:cstheme="minorHAnsi"/>
          <w:lang w:val="en-US" w:bidi="yi-Hebr"/>
        </w:rPr>
        <w:t>rticle 2.22</w:t>
      </w:r>
      <w:r w:rsidR="009434BD" w:rsidRPr="008C0D62">
        <w:rPr>
          <w:rFonts w:cstheme="minorHAnsi"/>
          <w:lang w:val="en-US" w:bidi="yi-Hebr"/>
        </w:rPr>
        <w:t xml:space="preserve">, Chapter 2 </w:t>
      </w:r>
      <w:r w:rsidR="00576FC5" w:rsidRPr="008C0D62">
        <w:rPr>
          <w:rFonts w:cstheme="minorHAnsi"/>
          <w:lang w:val="en-US" w:bidi="yi-Hebr"/>
        </w:rPr>
        <w:t xml:space="preserve">of </w:t>
      </w:r>
      <w:r w:rsidRPr="008C0D62">
        <w:rPr>
          <w:rFonts w:cstheme="minorHAnsi"/>
          <w:lang w:val="en-US" w:bidi="yi-Hebr"/>
        </w:rPr>
        <w:t xml:space="preserve">the Rulebook on </w:t>
      </w:r>
      <w:r w:rsidR="0085300B" w:rsidRPr="008C0D62">
        <w:rPr>
          <w:rFonts w:cstheme="minorHAnsi"/>
          <w:lang w:val="en-US" w:bidi="yi-Hebr"/>
        </w:rPr>
        <w:t xml:space="preserve">Clearing Rulebook for </w:t>
      </w:r>
      <w:r w:rsidR="007C51B7" w:rsidRPr="008C0D62">
        <w:rPr>
          <w:rFonts w:cstheme="minorHAnsi"/>
          <w:lang w:val="en-US" w:bidi="yi-Hebr"/>
        </w:rPr>
        <w:t>Positi</w:t>
      </w:r>
      <w:r w:rsidR="0085300B" w:rsidRPr="008C0D62">
        <w:rPr>
          <w:rFonts w:cstheme="minorHAnsi"/>
          <w:lang w:val="en-US" w:bidi="yi-Hebr"/>
        </w:rPr>
        <w:t xml:space="preserve">ons on </w:t>
      </w:r>
      <w:r w:rsidR="007C51B7" w:rsidRPr="008C0D62">
        <w:rPr>
          <w:rFonts w:cstheme="minorHAnsi"/>
          <w:lang w:val="en-US" w:bidi="yi-Hebr"/>
        </w:rPr>
        <w:t>Balancing</w:t>
      </w:r>
      <w:r w:rsidR="0085300B" w:rsidRPr="008C0D62">
        <w:rPr>
          <w:rFonts w:cstheme="minorHAnsi"/>
          <w:lang w:val="en-US" w:bidi="yi-Hebr"/>
        </w:rPr>
        <w:t xml:space="preserve"> Market</w:t>
      </w:r>
      <w:r w:rsidR="0085300B" w:rsidRPr="0085300B">
        <w:rPr>
          <w:rFonts w:cstheme="minorHAnsi"/>
          <w:lang w:val="en-US" w:bidi="yi-Hebr"/>
        </w:rPr>
        <w:t xml:space="preserve"> </w:t>
      </w:r>
      <w:r w:rsidRPr="001352F7">
        <w:rPr>
          <w:rFonts w:cstheme="minorHAnsi"/>
          <w:lang w:val="en-US" w:bidi="yi-Hebr"/>
        </w:rPr>
        <w:t xml:space="preserve">(hereinafter the Rulebook) as from time to time in force  under the </w:t>
      </w:r>
      <w:r w:rsidR="003D3FCD" w:rsidRPr="001352F7">
        <w:rPr>
          <w:rFonts w:cstheme="minorHAnsi"/>
          <w:lang w:val="en-US" w:bidi="yi-Hebr"/>
        </w:rPr>
        <w:t>following</w:t>
      </w:r>
      <w:r w:rsidR="001D6B14">
        <w:rPr>
          <w:rFonts w:cstheme="minorHAnsi"/>
          <w:lang w:val="en-US" w:bidi="yi-Hebr"/>
        </w:rPr>
        <w:t xml:space="preserve"> </w:t>
      </w:r>
      <w:r w:rsidR="003D3FCD" w:rsidRPr="001352F7">
        <w:rPr>
          <w:rFonts w:cstheme="minorHAnsi"/>
          <w:lang w:val="en-US" w:bidi="yi-Hebr"/>
        </w:rPr>
        <w:t>terms and conditions</w:t>
      </w:r>
      <w:r w:rsidR="00DD7414">
        <w:rPr>
          <w:rFonts w:cstheme="minorHAnsi"/>
          <w:lang w:val="en-US" w:bidi="yi-Hebr"/>
        </w:rPr>
        <w:t xml:space="preserve"> </w:t>
      </w:r>
      <w:r w:rsidR="00DD7414" w:rsidRPr="001352F7">
        <w:rPr>
          <w:rFonts w:cstheme="minorHAnsi"/>
          <w:lang w:val="en-US" w:bidi="yi-Hebr"/>
        </w:rPr>
        <w:t>(hereinafter the “</w:t>
      </w:r>
      <w:r w:rsidR="00DD7414" w:rsidRPr="003E3633">
        <w:rPr>
          <w:rFonts w:cstheme="minorHAnsi"/>
          <w:lang w:val="en-US" w:bidi="yi-Hebr"/>
        </w:rPr>
        <w:t>Right of Use Rules</w:t>
      </w:r>
      <w:r w:rsidR="00DD7414" w:rsidRPr="001352F7">
        <w:rPr>
          <w:rFonts w:cstheme="minorHAnsi"/>
          <w:lang w:val="en-US" w:bidi="yi-Hebr"/>
        </w:rPr>
        <w:t>”)</w:t>
      </w:r>
      <w:r w:rsidR="003D3FCD" w:rsidRPr="001352F7">
        <w:rPr>
          <w:rFonts w:cstheme="minorHAnsi"/>
          <w:lang w:val="en-US" w:bidi="yi-Hebr"/>
        </w:rPr>
        <w:t>:</w:t>
      </w:r>
    </w:p>
    <w:p w14:paraId="3CBC9DF5" w14:textId="053A0A7D"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declares that it is fully aware of the </w:t>
      </w:r>
      <w:r w:rsidR="003E3633" w:rsidRPr="003E3633">
        <w:rPr>
          <w:rFonts w:cstheme="minorHAnsi"/>
          <w:lang w:val="en-US" w:bidi="yi-Hebr"/>
        </w:rPr>
        <w:t>Right of Use Rules</w:t>
      </w:r>
      <w:r w:rsidRPr="001352F7">
        <w:rPr>
          <w:rFonts w:cstheme="minorHAnsi"/>
          <w:lang w:val="en-US" w:bidi="yi-Hebr"/>
        </w:rPr>
        <w:t>, which it</w:t>
      </w:r>
      <w:r w:rsidR="001D6B14">
        <w:rPr>
          <w:rFonts w:cstheme="minorHAnsi"/>
          <w:lang w:val="en-US" w:bidi="yi-Hebr"/>
        </w:rPr>
        <w:t xml:space="preserve"> </w:t>
      </w:r>
      <w:r w:rsidRPr="001352F7">
        <w:rPr>
          <w:rFonts w:cstheme="minorHAnsi"/>
          <w:lang w:val="en-US" w:bidi="yi-Hebr"/>
        </w:rPr>
        <w:t>accepts unconditionally and that it shall</w:t>
      </w:r>
      <w:r w:rsidR="003D3FCD" w:rsidRPr="001352F7">
        <w:rPr>
          <w:rFonts w:cstheme="minorHAnsi"/>
          <w:lang w:val="en-US" w:bidi="yi-Hebr"/>
        </w:rPr>
        <w:t xml:space="preserve"> comply at all times with them.</w:t>
      </w:r>
    </w:p>
    <w:p w14:paraId="67DFC40C" w14:textId="5F34D1A9"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accepts that for the purposes of the Collateral</w:t>
      </w:r>
      <w:r w:rsidR="007E5474">
        <w:rPr>
          <w:rFonts w:cstheme="minorHAnsi"/>
          <w:lang w:val="en-US" w:bidi="yi-Hebr"/>
        </w:rPr>
        <w:t>,</w:t>
      </w:r>
      <w:r w:rsidRPr="001352F7">
        <w:rPr>
          <w:rFonts w:cstheme="minorHAnsi"/>
          <w:lang w:val="en-US" w:bidi="yi-Hebr"/>
        </w:rPr>
        <w:t xml:space="preserve"> the </w:t>
      </w:r>
      <w:r w:rsidR="003E3633" w:rsidRPr="003E3633">
        <w:rPr>
          <w:rFonts w:cstheme="minorHAnsi"/>
          <w:lang w:val="en-US" w:bidi="yi-Hebr"/>
        </w:rPr>
        <w:t xml:space="preserve">Right of Use </w:t>
      </w:r>
      <w:r w:rsidRPr="001352F7">
        <w:rPr>
          <w:rFonts w:cstheme="minorHAnsi"/>
          <w:lang w:val="en-US" w:bidi="yi-Hebr"/>
        </w:rPr>
        <w:t xml:space="preserve">of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provides it with </w:t>
      </w:r>
      <w:r w:rsidR="00A665E2">
        <w:rPr>
          <w:rFonts w:cstheme="minorHAnsi"/>
          <w:lang w:val="en-US" w:bidi="yi-Hebr"/>
        </w:rPr>
        <w:t xml:space="preserve">the right </w:t>
      </w:r>
      <w:r w:rsidRPr="001352F7">
        <w:rPr>
          <w:rFonts w:cstheme="minorHAnsi"/>
          <w:lang w:val="en-US" w:bidi="yi-Hebr"/>
        </w:rPr>
        <w:t>as collateral taker to use and dispose the assets comprising the Collateral as the owner of it</w:t>
      </w:r>
      <w:r w:rsidR="00F30AFB">
        <w:rPr>
          <w:rFonts w:cstheme="minorHAnsi"/>
          <w:lang w:val="en-US" w:bidi="yi-Hebr"/>
        </w:rPr>
        <w:t>,</w:t>
      </w:r>
      <w:r w:rsidRPr="001352F7">
        <w:rPr>
          <w:rFonts w:cstheme="minorHAnsi"/>
          <w:lang w:val="en-US" w:bidi="yi-Hebr"/>
        </w:rPr>
        <w:t xml:space="preserve"> in </w:t>
      </w:r>
      <w:r w:rsidR="005A14A7">
        <w:rPr>
          <w:rFonts w:cstheme="minorHAnsi"/>
          <w:lang w:val="en-US" w:bidi="yi-Hebr"/>
        </w:rPr>
        <w:t>accordance</w:t>
      </w:r>
      <w:r w:rsidR="00A665E2" w:rsidRPr="001352F7">
        <w:rPr>
          <w:rFonts w:cstheme="minorHAnsi"/>
          <w:lang w:val="en-US" w:bidi="yi-Hebr"/>
        </w:rPr>
        <w:t xml:space="preserve"> </w:t>
      </w:r>
      <w:r w:rsidRPr="001352F7">
        <w:rPr>
          <w:rFonts w:cstheme="minorHAnsi"/>
          <w:lang w:val="en-US" w:bidi="yi-Hebr"/>
        </w:rPr>
        <w:t>with the t</w:t>
      </w:r>
      <w:r w:rsidR="003D3FCD" w:rsidRPr="001352F7">
        <w:rPr>
          <w:rFonts w:cstheme="minorHAnsi"/>
          <w:lang w:val="en-US" w:bidi="yi-Hebr"/>
        </w:rPr>
        <w:t xml:space="preserve">erms of the </w:t>
      </w:r>
      <w:r w:rsidR="003E3633" w:rsidRPr="003E3633">
        <w:rPr>
          <w:rFonts w:cstheme="minorHAnsi"/>
          <w:lang w:val="en-US" w:bidi="yi-Hebr"/>
        </w:rPr>
        <w:t>Right of Use Rules</w:t>
      </w:r>
      <w:r w:rsidR="003D3FCD" w:rsidRPr="001352F7">
        <w:rPr>
          <w:rFonts w:cstheme="minorHAnsi"/>
          <w:lang w:val="en-US" w:bidi="yi-Hebr"/>
        </w:rPr>
        <w:t>.</w:t>
      </w:r>
    </w:p>
    <w:p w14:paraId="1BEC1148" w14:textId="5224CD6C" w:rsidR="00F6173E" w:rsidRPr="00B864AB" w:rsidRDefault="001D6B14"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59022E">
        <w:rPr>
          <w:rFonts w:cstheme="minorHAnsi"/>
          <w:bCs/>
          <w:lang w:val="en-US" w:bidi="yi-Hebr"/>
        </w:rPr>
        <w:t>EnExClear</w:t>
      </w:r>
      <w:r w:rsidR="00D61ABF" w:rsidRPr="0059022E">
        <w:rPr>
          <w:rFonts w:cstheme="minorHAnsi"/>
          <w:lang w:val="en-US" w:bidi="yi-Hebr"/>
        </w:rPr>
        <w:t xml:space="preserve"> </w:t>
      </w:r>
      <w:r w:rsidR="008F1EFD" w:rsidRPr="0059022E">
        <w:rPr>
          <w:rFonts w:cstheme="minorHAnsi"/>
          <w:lang w:val="en-US" w:bidi="yi-Hebr"/>
        </w:rPr>
        <w:t xml:space="preserve">is entitled to use the Collateral </w:t>
      </w:r>
      <w:r w:rsidR="008F1EFD" w:rsidRPr="00EB039D">
        <w:rPr>
          <w:rFonts w:cstheme="minorHAnsi"/>
          <w:lang w:val="en-US" w:bidi="yi-Hebr"/>
        </w:rPr>
        <w:t xml:space="preserve">by a simple notice to the Clearing Member </w:t>
      </w:r>
      <w:r w:rsidR="006E3B83" w:rsidRPr="00EB039D">
        <w:rPr>
          <w:rFonts w:cstheme="minorHAnsi"/>
          <w:lang w:val="en-US" w:bidi="yi-Hebr"/>
        </w:rPr>
        <w:t xml:space="preserve">in case of default of other Clearing Members for liquidity risk coverage reasons </w:t>
      </w:r>
      <w:r w:rsidR="008F1EFD" w:rsidRPr="00EB039D">
        <w:rPr>
          <w:rFonts w:cstheme="minorHAnsi"/>
          <w:lang w:val="en-US" w:bidi="yi-Hebr"/>
        </w:rPr>
        <w:t xml:space="preserve">in </w:t>
      </w:r>
      <w:r w:rsidR="005A14A7" w:rsidRPr="00EB039D">
        <w:rPr>
          <w:rFonts w:cstheme="minorHAnsi"/>
          <w:lang w:val="en-US" w:bidi="yi-Hebr"/>
        </w:rPr>
        <w:t xml:space="preserve">accordance </w:t>
      </w:r>
      <w:r w:rsidR="008F1EFD" w:rsidRPr="00EB039D">
        <w:rPr>
          <w:rFonts w:cstheme="minorHAnsi"/>
          <w:lang w:val="en-US" w:bidi="yi-Hebr"/>
        </w:rPr>
        <w:t>with</w:t>
      </w:r>
      <w:r w:rsidR="006E3B83" w:rsidRPr="00EB039D">
        <w:rPr>
          <w:rFonts w:cstheme="minorHAnsi"/>
          <w:lang w:val="en-US" w:bidi="yi-Hebr"/>
        </w:rPr>
        <w:t xml:space="preserve"> the Rulebook (</w:t>
      </w:r>
      <w:r w:rsidR="006C3FCA" w:rsidRPr="00E977C3">
        <w:rPr>
          <w:rFonts w:cstheme="minorHAnsi"/>
          <w:lang w:bidi="yi-Hebr"/>
        </w:rPr>
        <w:t>Α</w:t>
      </w:r>
      <w:r w:rsidR="006E3B83" w:rsidRPr="00E977C3">
        <w:rPr>
          <w:rFonts w:cstheme="minorHAnsi"/>
          <w:lang w:val="en-US" w:bidi="yi-Hebr"/>
        </w:rPr>
        <w:t>rt. 2.22, Part 7, Chapter 2)</w:t>
      </w:r>
      <w:r w:rsidR="006E3B83" w:rsidRPr="00EB039D">
        <w:rPr>
          <w:rFonts w:cstheme="minorHAnsi"/>
          <w:lang w:val="en-US" w:bidi="yi-Hebr"/>
        </w:rPr>
        <w:t xml:space="preserve"> and the </w:t>
      </w:r>
      <w:r w:rsidR="003E3633" w:rsidRPr="003E3633">
        <w:rPr>
          <w:rFonts w:cstheme="minorHAnsi"/>
          <w:lang w:val="en-US" w:bidi="yi-Hebr"/>
        </w:rPr>
        <w:t>Right of Use Rules</w:t>
      </w:r>
      <w:r w:rsidR="000E1F7F" w:rsidRPr="00B864AB">
        <w:rPr>
          <w:rFonts w:cstheme="minorHAnsi"/>
          <w:lang w:val="en-US" w:bidi="yi-Hebr"/>
        </w:rPr>
        <w:t xml:space="preserve">. </w:t>
      </w:r>
      <w:r w:rsidR="000E1F7F" w:rsidRPr="00F6173E">
        <w:rPr>
          <w:rFonts w:cstheme="minorHAnsi"/>
          <w:lang w:val="en-US" w:bidi="yi-Hebr"/>
        </w:rPr>
        <w:t xml:space="preserve">The above use of the Collateral </w:t>
      </w:r>
      <w:r w:rsidR="009F0376">
        <w:rPr>
          <w:rFonts w:cstheme="minorHAnsi"/>
          <w:lang w:val="en-US" w:bidi="yi-Hebr"/>
        </w:rPr>
        <w:t>shall not take place</w:t>
      </w:r>
      <w:r w:rsidR="000E1F7F" w:rsidRPr="0059022E">
        <w:rPr>
          <w:rFonts w:cstheme="minorHAnsi"/>
          <w:lang w:val="en-US" w:bidi="yi-Hebr"/>
        </w:rPr>
        <w:t xml:space="preserve">, in case it constitutes an available coverage of the Clearing Account </w:t>
      </w:r>
      <w:r w:rsidR="00006CE0">
        <w:rPr>
          <w:rFonts w:cstheme="minorHAnsi"/>
          <w:lang w:val="en-US" w:bidi="yi-Hebr"/>
        </w:rPr>
        <w:t xml:space="preserve">to which it refers </w:t>
      </w:r>
      <w:r w:rsidR="00F6173E" w:rsidRPr="0059022E">
        <w:rPr>
          <w:rFonts w:cstheme="minorHAnsi"/>
          <w:lang w:val="en-US" w:bidi="yi-Hebr"/>
        </w:rPr>
        <w:t>and a relevant application to EnExClear for its return has</w:t>
      </w:r>
      <w:r w:rsidR="009F0376">
        <w:rPr>
          <w:rFonts w:cstheme="minorHAnsi"/>
          <w:lang w:val="en-US" w:bidi="yi-Hebr"/>
        </w:rPr>
        <w:t xml:space="preserve"> </w:t>
      </w:r>
      <w:r w:rsidR="00F6173E" w:rsidRPr="0059022E">
        <w:rPr>
          <w:rFonts w:cstheme="minorHAnsi"/>
          <w:lang w:val="en-US" w:bidi="yi-Hebr"/>
        </w:rPr>
        <w:t xml:space="preserve">already </w:t>
      </w:r>
      <w:r w:rsidR="009F0376">
        <w:rPr>
          <w:rFonts w:cstheme="minorHAnsi"/>
          <w:lang w:val="en-US" w:bidi="yi-Hebr"/>
        </w:rPr>
        <w:t xml:space="preserve">been submitted. </w:t>
      </w:r>
      <w:r w:rsidR="00F6173E" w:rsidRPr="0059022E">
        <w:rPr>
          <w:rFonts w:cstheme="minorHAnsi"/>
          <w:lang w:val="en-US" w:bidi="yi-Hebr"/>
        </w:rPr>
        <w:t xml:space="preserve"> </w:t>
      </w:r>
    </w:p>
    <w:p w14:paraId="62F08B55" w14:textId="5D36CD19" w:rsidR="003D3FCD" w:rsidRPr="00984B33"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declares that</w:t>
      </w:r>
      <w:r w:rsidR="00006CE0" w:rsidRPr="00006CE0">
        <w:rPr>
          <w:rFonts w:cstheme="minorHAnsi"/>
          <w:lang w:val="en-US" w:bidi="yi-Hebr"/>
        </w:rPr>
        <w:t>,</w:t>
      </w:r>
      <w:r w:rsidR="00006CE0">
        <w:rPr>
          <w:rFonts w:cstheme="minorHAnsi"/>
          <w:lang w:val="en-US" w:bidi="yi-Hebr"/>
        </w:rPr>
        <w:t xml:space="preserve"> in case the</w:t>
      </w:r>
      <w:r w:rsidR="00407824">
        <w:rPr>
          <w:rFonts w:cstheme="minorHAnsi"/>
          <w:lang w:val="en-US" w:bidi="yi-Hebr"/>
        </w:rPr>
        <w:t xml:space="preserve"> </w:t>
      </w:r>
      <w:r w:rsidR="00006CE0">
        <w:rPr>
          <w:rFonts w:cstheme="minorHAnsi"/>
          <w:lang w:val="en-US" w:bidi="yi-Hebr"/>
        </w:rPr>
        <w:t xml:space="preserve">Collateral has been provided for a Participant Clearing Account, </w:t>
      </w:r>
      <w:r w:rsidRPr="001352F7">
        <w:rPr>
          <w:rFonts w:cstheme="minorHAnsi"/>
          <w:lang w:val="en-US" w:bidi="yi-Hebr"/>
        </w:rPr>
        <w:t xml:space="preserve">it is fully aware of its obligation to ensure the written </w:t>
      </w:r>
      <w:r w:rsidRPr="001352F7">
        <w:rPr>
          <w:rFonts w:cstheme="minorHAnsi"/>
          <w:lang w:val="en-US" w:bidi="yi-Hebr"/>
        </w:rPr>
        <w:lastRenderedPageBreak/>
        <w:t>consent of</w:t>
      </w:r>
      <w:r w:rsidR="00006CE0">
        <w:rPr>
          <w:rFonts w:cstheme="minorHAnsi"/>
          <w:lang w:val="en-US" w:bidi="yi-Hebr"/>
        </w:rPr>
        <w:t xml:space="preserve"> its client Participant </w:t>
      </w:r>
      <w:r w:rsidRPr="001352F7">
        <w:rPr>
          <w:rFonts w:cstheme="minorHAnsi"/>
          <w:lang w:val="en-US" w:bidi="yi-Hebr"/>
        </w:rPr>
        <w:t>prior to the provision of the</w:t>
      </w:r>
      <w:r w:rsidR="00407824">
        <w:rPr>
          <w:rFonts w:cstheme="minorHAnsi"/>
          <w:lang w:val="en-US" w:bidi="yi-Hebr"/>
        </w:rPr>
        <w:t xml:space="preserve"> </w:t>
      </w:r>
      <w:r w:rsidRPr="001352F7">
        <w:rPr>
          <w:rFonts w:cstheme="minorHAnsi"/>
          <w:lang w:val="en-US" w:bidi="yi-Hebr"/>
        </w:rPr>
        <w:t xml:space="preserve">Collateral. </w:t>
      </w:r>
      <w:r w:rsidR="00006CE0">
        <w:rPr>
          <w:rFonts w:cstheme="minorHAnsi"/>
          <w:lang w:val="en-US" w:bidi="yi-Hebr"/>
        </w:rPr>
        <w:t xml:space="preserve"> In the above case, t</w:t>
      </w:r>
      <w:r w:rsidRPr="001352F7">
        <w:rPr>
          <w:rFonts w:cstheme="minorHAnsi"/>
          <w:lang w:val="en-US" w:bidi="yi-Hebr"/>
        </w:rPr>
        <w:t xml:space="preserve">he written consent of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for the use by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 xml:space="preserve">of the Collateral of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of the relevant Clearing Account is declared under this Confirmation and signed by the </w:t>
      </w:r>
      <w:r w:rsidR="00EA27AD">
        <w:rPr>
          <w:rFonts w:cstheme="minorHAnsi"/>
          <w:lang w:val="en-US" w:bidi="yi-Hebr"/>
        </w:rPr>
        <w:t>Participant</w:t>
      </w:r>
      <w:r w:rsidR="00EA27AD" w:rsidRPr="001352F7">
        <w:rPr>
          <w:rFonts w:cstheme="minorHAnsi"/>
          <w:lang w:val="en-US" w:bidi="yi-Hebr"/>
        </w:rPr>
        <w:t xml:space="preserve"> </w:t>
      </w:r>
      <w:r w:rsidRPr="001352F7">
        <w:rPr>
          <w:rFonts w:cstheme="minorHAnsi"/>
          <w:lang w:val="en-US" w:bidi="yi-Hebr"/>
        </w:rPr>
        <w:t xml:space="preserve">as well. </w:t>
      </w:r>
      <w:r w:rsidR="00EA27AD">
        <w:rPr>
          <w:rFonts w:cstheme="minorHAnsi"/>
          <w:lang w:val="en-US" w:bidi="yi-Hebr"/>
        </w:rPr>
        <w:t>Participant</w:t>
      </w:r>
      <w:r w:rsidR="00EA27AD" w:rsidRPr="00984B33">
        <w:rPr>
          <w:rFonts w:cstheme="minorHAnsi"/>
          <w:lang w:val="en-US" w:bidi="yi-Hebr"/>
        </w:rPr>
        <w:t xml:space="preserve">’s </w:t>
      </w:r>
      <w:r w:rsidRPr="00984B33">
        <w:rPr>
          <w:rFonts w:cstheme="minorHAnsi"/>
          <w:lang w:val="en-US" w:bidi="yi-Hebr"/>
        </w:rPr>
        <w:t>Data</w:t>
      </w:r>
      <w:r w:rsidR="00DF0EC4">
        <w:rPr>
          <w:rFonts w:cstheme="minorHAnsi"/>
          <w:lang w:val="en-US" w:bidi="yi-Hebr"/>
        </w:rPr>
        <w:t xml:space="preserve"> </w:t>
      </w:r>
      <w:sdt>
        <w:sdtPr>
          <w:rPr>
            <w:rFonts w:cstheme="minorHAnsi"/>
            <w:b/>
            <w:bCs/>
            <w:color w:val="000000"/>
            <w:sz w:val="20"/>
            <w:lang w:val="en-GB"/>
          </w:rPr>
          <w:id w:val="1048959515"/>
          <w:placeholder>
            <w:docPart w:val="76BA2139D3954BC8AC0EB0B2827E9DC4"/>
          </w:placeholder>
          <w:showingPlcHdr/>
        </w:sdtPr>
        <w:sdtEndPr/>
        <w:sdtContent>
          <w:r w:rsidR="00DF0EC4" w:rsidRPr="001C78A4">
            <w:rPr>
              <w:rFonts w:eastAsia="Calibri" w:cstheme="minorHAnsi"/>
              <w:color w:val="808080"/>
              <w:sz w:val="20"/>
              <w:shd w:val="clear" w:color="auto" w:fill="EEECE1" w:themeFill="background2"/>
              <w:lang w:val="en-US"/>
            </w:rPr>
            <w:t>Click or tap here to enter text.</w:t>
          </w:r>
        </w:sdtContent>
      </w:sdt>
      <w:r w:rsidR="003D3FCD" w:rsidRPr="00984B33">
        <w:rPr>
          <w:rFonts w:cstheme="minorHAnsi"/>
          <w:lang w:val="en-US" w:bidi="yi-Hebr"/>
        </w:rPr>
        <w:t>.</w:t>
      </w:r>
    </w:p>
    <w:p w14:paraId="3D280381" w14:textId="01C23E0B" w:rsidR="003D3FCD" w:rsidRPr="001352F7"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accepts and acknowledges that where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exercises a</w:t>
      </w:r>
      <w:r w:rsidR="006C3FCA" w:rsidRPr="006C3FCA">
        <w:rPr>
          <w:rFonts w:cstheme="minorHAnsi"/>
          <w:lang w:val="en-US" w:bidi="yi-Hebr"/>
        </w:rPr>
        <w:t xml:space="preserve"> </w:t>
      </w:r>
      <w:r w:rsidR="006C3FCA">
        <w:rPr>
          <w:rFonts w:cstheme="minorHAnsi"/>
          <w:lang w:val="en-US" w:bidi="yi-Hebr"/>
        </w:rPr>
        <w:t>R</w:t>
      </w:r>
      <w:r w:rsidRPr="001352F7">
        <w:rPr>
          <w:rFonts w:cstheme="minorHAnsi"/>
          <w:lang w:val="en-US" w:bidi="yi-Hebr"/>
        </w:rPr>
        <w:t xml:space="preserve">ight of </w:t>
      </w:r>
      <w:r w:rsidR="006C3FCA">
        <w:rPr>
          <w:rFonts w:cstheme="minorHAnsi"/>
          <w:lang w:val="en-US" w:bidi="yi-Hebr"/>
        </w:rPr>
        <w:t>U</w:t>
      </w:r>
      <w:r w:rsidRPr="001352F7">
        <w:rPr>
          <w:rFonts w:cstheme="minorHAnsi"/>
          <w:lang w:val="en-US" w:bidi="yi-Hebr"/>
        </w:rPr>
        <w:t>se of the</w:t>
      </w:r>
      <w:r w:rsidR="00407824">
        <w:rPr>
          <w:rFonts w:cstheme="minorHAnsi"/>
          <w:lang w:val="en-US" w:bidi="yi-Hebr"/>
        </w:rPr>
        <w:t xml:space="preserve"> </w:t>
      </w:r>
      <w:r w:rsidRPr="001352F7">
        <w:rPr>
          <w:rFonts w:cstheme="minorHAnsi"/>
          <w:lang w:val="en-US" w:bidi="yi-Hebr"/>
        </w:rPr>
        <w:t>Collateral,</w:t>
      </w:r>
      <w:r w:rsidR="00D61ABF" w:rsidRPr="00D61ABF">
        <w:rPr>
          <w:rFonts w:cstheme="minorHAnsi"/>
          <w:bCs/>
          <w:lang w:val="en-US" w:bidi="yi-Hebr"/>
        </w:rPr>
        <w:t xml:space="preserve">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thereby incurs an obligation to transfer equivalent Collateral to replace the original</w:t>
      </w:r>
      <w:r w:rsidR="00407824">
        <w:rPr>
          <w:rFonts w:cstheme="minorHAnsi"/>
          <w:lang w:val="en-US" w:bidi="yi-Hebr"/>
        </w:rPr>
        <w:t xml:space="preserve"> </w:t>
      </w:r>
      <w:r w:rsidRPr="001352F7">
        <w:rPr>
          <w:rFonts w:cstheme="minorHAnsi"/>
          <w:lang w:val="en-US" w:bidi="yi-Hebr"/>
        </w:rPr>
        <w:t xml:space="preserve">Collateral at the latest on the due date for the performance of the relevant obligations of the Clearing Member under the Rulebook covered by the Collateral. Alternatively, </w:t>
      </w:r>
      <w:r w:rsidR="001D6B14" w:rsidRPr="00D61ABF">
        <w:rPr>
          <w:rFonts w:cstheme="minorHAnsi"/>
          <w:bCs/>
          <w:lang w:val="en-US" w:bidi="yi-Hebr"/>
        </w:rPr>
        <w:t>EnExClear</w:t>
      </w:r>
      <w:r w:rsidR="00D61ABF">
        <w:rPr>
          <w:rFonts w:cstheme="minorHAnsi"/>
          <w:lang w:val="en-US" w:bidi="yi-Hebr"/>
        </w:rPr>
        <w:t xml:space="preserve"> </w:t>
      </w:r>
      <w:r w:rsidRPr="001352F7">
        <w:rPr>
          <w:rFonts w:cstheme="minorHAnsi"/>
          <w:lang w:val="en-US" w:bidi="yi-Hebr"/>
        </w:rPr>
        <w:t>shall, on the due date for the performance of the relevant obligations, either transfer equivalent Collateral, or set off the value of the equivalent Collateral against or apply it in discharge of the relevant obligations in accordance with the Rulebook. The equivalent Collateral transferred in discharge of such an obligation shall be subject to the same terms of Collateral to which the original</w:t>
      </w:r>
      <w:r w:rsidR="00407824">
        <w:rPr>
          <w:rFonts w:cstheme="minorHAnsi"/>
          <w:lang w:val="en-US" w:bidi="yi-Hebr"/>
        </w:rPr>
        <w:t xml:space="preserve"> </w:t>
      </w:r>
      <w:r w:rsidRPr="001352F7">
        <w:rPr>
          <w:rFonts w:cstheme="minorHAnsi"/>
          <w:lang w:val="en-US" w:bidi="yi-Hebr"/>
        </w:rPr>
        <w:t xml:space="preserve">Collateral was subject and shall be treated as having been provided under the Rulebook at the same </w:t>
      </w:r>
      <w:r w:rsidR="009B7E58" w:rsidRPr="001352F7">
        <w:rPr>
          <w:rFonts w:cstheme="minorHAnsi"/>
          <w:lang w:val="en-US" w:bidi="yi-Hebr"/>
        </w:rPr>
        <w:t>time,</w:t>
      </w:r>
      <w:r w:rsidRPr="001352F7">
        <w:rPr>
          <w:rFonts w:cstheme="minorHAnsi"/>
          <w:lang w:val="en-US" w:bidi="yi-Hebr"/>
        </w:rPr>
        <w:t xml:space="preserve"> as the original Collateral was first provided in accor</w:t>
      </w:r>
      <w:r w:rsidR="003D3FCD" w:rsidRPr="001352F7">
        <w:rPr>
          <w:rFonts w:cstheme="minorHAnsi"/>
          <w:lang w:val="en-US" w:bidi="yi-Hebr"/>
        </w:rPr>
        <w:t>dance with</w:t>
      </w:r>
      <w:r w:rsidR="001D6B14">
        <w:rPr>
          <w:rFonts w:cstheme="minorHAnsi"/>
          <w:lang w:val="en-US" w:bidi="yi-Hebr"/>
        </w:rPr>
        <w:t xml:space="preserve"> </w:t>
      </w:r>
      <w:r w:rsidR="003D3FCD" w:rsidRPr="001352F7">
        <w:rPr>
          <w:rFonts w:cstheme="minorHAnsi"/>
          <w:lang w:val="en-US" w:bidi="yi-Hebr"/>
        </w:rPr>
        <w:t>the applicable laws.</w:t>
      </w:r>
    </w:p>
    <w:p w14:paraId="06C9CD86" w14:textId="6ABE3CE5" w:rsidR="008F1EFD" w:rsidRDefault="008F1EFD" w:rsidP="00447E34">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If the Clearing Member or, in case of a </w:t>
      </w:r>
      <w:r w:rsidR="007039E2">
        <w:rPr>
          <w:rFonts w:cstheme="minorHAnsi"/>
          <w:lang w:val="en-US" w:bidi="yi-Hebr"/>
        </w:rPr>
        <w:t>Participant</w:t>
      </w:r>
      <w:r w:rsidR="007039E2" w:rsidRPr="001352F7">
        <w:rPr>
          <w:rFonts w:cstheme="minorHAnsi"/>
          <w:lang w:val="en-US" w:bidi="yi-Hebr"/>
        </w:rPr>
        <w:t xml:space="preserve"> </w:t>
      </w:r>
      <w:r w:rsidRPr="001352F7">
        <w:rPr>
          <w:rFonts w:cstheme="minorHAnsi"/>
          <w:lang w:val="en-US" w:bidi="yi-Hebr"/>
        </w:rPr>
        <w:t xml:space="preserve">Clearing Account if the </w:t>
      </w:r>
      <w:r w:rsidR="007039E2">
        <w:rPr>
          <w:rFonts w:cstheme="minorHAnsi"/>
          <w:lang w:val="en-US" w:bidi="yi-Hebr"/>
        </w:rPr>
        <w:t>Participant</w:t>
      </w:r>
      <w:r w:rsidR="005A14A7">
        <w:rPr>
          <w:rFonts w:cstheme="minorHAnsi"/>
          <w:lang w:val="en-US" w:bidi="yi-Hebr"/>
        </w:rPr>
        <w:t>,</w:t>
      </w:r>
      <w:r w:rsidR="007039E2" w:rsidRPr="001352F7">
        <w:rPr>
          <w:rFonts w:cstheme="minorHAnsi"/>
          <w:lang w:val="en-US" w:bidi="yi-Hebr"/>
        </w:rPr>
        <w:t xml:space="preserve"> </w:t>
      </w:r>
      <w:r w:rsidRPr="001352F7">
        <w:rPr>
          <w:rFonts w:cstheme="minorHAnsi"/>
          <w:lang w:val="en-US" w:bidi="yi-Hebr"/>
        </w:rPr>
        <w:t>as a collateral giver, defaults, while the relevant obligation which the</w:t>
      </w:r>
      <w:r w:rsidR="00407824">
        <w:rPr>
          <w:rFonts w:cstheme="minorHAnsi"/>
          <w:lang w:val="en-US" w:bidi="yi-Hebr"/>
        </w:rPr>
        <w:t xml:space="preserve"> </w:t>
      </w:r>
      <w:r w:rsidRPr="001352F7">
        <w:rPr>
          <w:rFonts w:cstheme="minorHAnsi"/>
          <w:lang w:val="en-US" w:bidi="yi-Hebr"/>
        </w:rPr>
        <w:t>Collateral aims to cover under the Rulebook remains outstanding, the obligation may be the subject of a close-out nett</w:t>
      </w:r>
      <w:r w:rsidR="00856B2A" w:rsidRPr="001352F7">
        <w:rPr>
          <w:rFonts w:cstheme="minorHAnsi"/>
          <w:lang w:val="en-US" w:bidi="yi-Hebr"/>
        </w:rPr>
        <w:t>ing as defined in the Rulebook.</w:t>
      </w:r>
    </w:p>
    <w:tbl>
      <w:tblPr>
        <w:tblStyle w:val="TableGrid"/>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61"/>
      </w:tblGrid>
      <w:tr w:rsidR="000244A7" w14:paraId="6D1F6C29" w14:textId="77777777" w:rsidTr="003B1CBC">
        <w:tc>
          <w:tcPr>
            <w:tcW w:w="5004" w:type="dxa"/>
          </w:tcPr>
          <w:p w14:paraId="74A9E48D" w14:textId="3E1E6D58" w:rsidR="000244A7" w:rsidRDefault="000244A7" w:rsidP="001C78A4">
            <w:pPr>
              <w:rPr>
                <w:rFonts w:cstheme="minorHAnsi"/>
                <w:lang w:val="en-GB"/>
              </w:rPr>
            </w:pPr>
            <w:r w:rsidRPr="006C7BD1">
              <w:rPr>
                <w:rFonts w:cstheme="minorHAnsi"/>
                <w:b/>
                <w:bCs/>
                <w:i/>
                <w:iCs/>
                <w:lang w:val="en-US"/>
              </w:rPr>
              <w:t xml:space="preserve">For the </w:t>
            </w:r>
            <w:r>
              <w:rPr>
                <w:rFonts w:cstheme="minorHAnsi"/>
                <w:b/>
                <w:bCs/>
                <w:i/>
                <w:iCs/>
                <w:lang w:val="en-US"/>
              </w:rPr>
              <w:t>Clearing Member</w:t>
            </w:r>
            <w:r w:rsidRPr="006C7BD1">
              <w:rPr>
                <w:rFonts w:cstheme="minorHAnsi"/>
                <w:b/>
                <w:bCs/>
                <w:i/>
                <w:iCs/>
                <w:lang w:val="en-US"/>
              </w:rPr>
              <w:t>:</w:t>
            </w:r>
          </w:p>
        </w:tc>
        <w:tc>
          <w:tcPr>
            <w:tcW w:w="5061" w:type="dxa"/>
          </w:tcPr>
          <w:p w14:paraId="34B1E517" w14:textId="77777777" w:rsidR="000244A7" w:rsidRPr="006C7BD1" w:rsidRDefault="000244A7" w:rsidP="003B1CBC">
            <w:pPr>
              <w:ind w:left="-1276"/>
              <w:jc w:val="right"/>
              <w:rPr>
                <w:rFonts w:cstheme="minorHAnsi"/>
                <w:b/>
                <w:bCs/>
                <w:i/>
                <w:iCs/>
                <w:lang w:val="en-US"/>
              </w:rPr>
            </w:pPr>
            <w:r w:rsidRPr="006C7BD1">
              <w:rPr>
                <w:rFonts w:cstheme="minorHAnsi"/>
                <w:b/>
                <w:bCs/>
                <w:i/>
                <w:iCs/>
                <w:lang w:val="en-US"/>
              </w:rPr>
              <w:t>For the Beneficiary Participant:</w:t>
            </w:r>
          </w:p>
          <w:p w14:paraId="27AE848A" w14:textId="77777777" w:rsidR="000244A7" w:rsidRDefault="000244A7" w:rsidP="003B1CBC">
            <w:pPr>
              <w:rPr>
                <w:rFonts w:cstheme="minorHAnsi"/>
                <w:lang w:val="en-GB"/>
              </w:rPr>
            </w:pPr>
          </w:p>
        </w:tc>
      </w:tr>
      <w:tr w:rsidR="000244A7" w:rsidRPr="00471812" w14:paraId="32FCF48D" w14:textId="77777777" w:rsidTr="001C78A4">
        <w:trPr>
          <w:trHeight w:val="626"/>
        </w:trPr>
        <w:tc>
          <w:tcPr>
            <w:tcW w:w="5004" w:type="dxa"/>
          </w:tcPr>
          <w:p w14:paraId="69854C6A" w14:textId="77777777" w:rsidR="000244A7" w:rsidRDefault="00471812" w:rsidP="003B1CBC">
            <w:pPr>
              <w:rPr>
                <w:rFonts w:cstheme="minorHAnsi"/>
                <w:lang w:val="en-GB"/>
              </w:rPr>
            </w:pPr>
            <w:sdt>
              <w:sdtPr>
                <w:rPr>
                  <w:rFonts w:cstheme="minorHAnsi"/>
                  <w:b/>
                  <w:bCs/>
                  <w:color w:val="000000"/>
                  <w:sz w:val="20"/>
                  <w:lang w:val="en-GB"/>
                </w:rPr>
                <w:id w:val="1303963341"/>
                <w:placeholder>
                  <w:docPart w:val="F631BA793B874ED9A6094F605DCDE800"/>
                </w:placeholder>
                <w:showingPlcHdr/>
              </w:sdtPr>
              <w:sdtEndPr/>
              <w:sdtContent>
                <w:r w:rsidR="000244A7" w:rsidRPr="001C78A4">
                  <w:rPr>
                    <w:rFonts w:eastAsia="Calibri" w:cstheme="minorHAnsi"/>
                    <w:color w:val="808080"/>
                    <w:sz w:val="20"/>
                    <w:shd w:val="clear" w:color="auto" w:fill="EEECE1" w:themeFill="background2"/>
                    <w:lang w:val="en-US"/>
                  </w:rPr>
                  <w:t>Click or tap here to enter text.</w:t>
                </w:r>
              </w:sdtContent>
            </w:sdt>
          </w:p>
        </w:tc>
        <w:tc>
          <w:tcPr>
            <w:tcW w:w="5061" w:type="dxa"/>
          </w:tcPr>
          <w:p w14:paraId="39D17186" w14:textId="77777777" w:rsidR="000244A7" w:rsidRDefault="00471812" w:rsidP="003B1CBC">
            <w:pPr>
              <w:jc w:val="right"/>
              <w:rPr>
                <w:rFonts w:cstheme="minorHAnsi"/>
                <w:lang w:val="en-GB"/>
              </w:rPr>
            </w:pPr>
            <w:sdt>
              <w:sdtPr>
                <w:rPr>
                  <w:rFonts w:cstheme="minorHAnsi"/>
                  <w:b/>
                  <w:bCs/>
                  <w:color w:val="000000"/>
                  <w:sz w:val="20"/>
                  <w:lang w:val="en-GB"/>
                </w:rPr>
                <w:id w:val="-1048295063"/>
                <w:placeholder>
                  <w:docPart w:val="35E532B65AFD47C5A171A030A7B06ADB"/>
                </w:placeholder>
                <w:showingPlcHdr/>
              </w:sdtPr>
              <w:sdtEndPr/>
              <w:sdtContent>
                <w:r w:rsidR="000244A7" w:rsidRPr="001C78A4">
                  <w:rPr>
                    <w:rFonts w:eastAsia="Calibri" w:cstheme="minorHAnsi"/>
                    <w:color w:val="808080"/>
                    <w:sz w:val="20"/>
                    <w:shd w:val="clear" w:color="auto" w:fill="EEECE1" w:themeFill="background2"/>
                    <w:lang w:val="en-US"/>
                  </w:rPr>
                  <w:t>Click or tap here to enter text.</w:t>
                </w:r>
              </w:sdtContent>
            </w:sdt>
          </w:p>
        </w:tc>
      </w:tr>
      <w:tr w:rsidR="000244A7" w:rsidRPr="00471812" w14:paraId="46862CD6" w14:textId="77777777" w:rsidTr="003B1CBC">
        <w:tc>
          <w:tcPr>
            <w:tcW w:w="5004" w:type="dxa"/>
          </w:tcPr>
          <w:p w14:paraId="55CDC178" w14:textId="3055AEDF" w:rsidR="000244A7" w:rsidRPr="00477659" w:rsidRDefault="000244A7" w:rsidP="001C78A4">
            <w:pPr>
              <w:jc w:val="both"/>
              <w:rPr>
                <w:rFonts w:cstheme="minorHAnsi"/>
                <w:lang w:val="en-150"/>
              </w:rPr>
            </w:pPr>
            <w:r w:rsidRPr="00A272EB">
              <w:rPr>
                <w:rFonts w:eastAsia="Calibri" w:cstheme="minorHAnsi"/>
                <w:lang w:val="en-US"/>
              </w:rPr>
              <w:t>(Name of Legal Representative, Position, Signature</w:t>
            </w:r>
            <w:r>
              <w:rPr>
                <w:rFonts w:eastAsia="Calibri" w:cstheme="minorHAnsi"/>
                <w:lang w:val="en-150"/>
              </w:rPr>
              <w:t>)</w:t>
            </w:r>
          </w:p>
        </w:tc>
        <w:tc>
          <w:tcPr>
            <w:tcW w:w="5061" w:type="dxa"/>
          </w:tcPr>
          <w:p w14:paraId="4CC1EBF6" w14:textId="62227C0C" w:rsidR="000244A7" w:rsidRPr="00477659" w:rsidRDefault="000244A7" w:rsidP="001C78A4">
            <w:pPr>
              <w:jc w:val="right"/>
              <w:rPr>
                <w:rFonts w:cstheme="minorHAnsi"/>
                <w:lang w:val="en-150"/>
              </w:rPr>
            </w:pPr>
            <w:r w:rsidRPr="00A272EB">
              <w:rPr>
                <w:rFonts w:eastAsia="Calibri" w:cstheme="minorHAnsi"/>
                <w:lang w:val="en-US"/>
              </w:rPr>
              <w:t>(Name of Legal Representative, Position, Signature</w:t>
            </w:r>
            <w:r>
              <w:rPr>
                <w:rFonts w:eastAsia="Calibri" w:cstheme="minorHAnsi"/>
                <w:lang w:val="en-150"/>
              </w:rPr>
              <w:t>)</w:t>
            </w:r>
          </w:p>
        </w:tc>
      </w:tr>
      <w:tr w:rsidR="000244A7" w:rsidRPr="00A272EB" w14:paraId="711E9BDE" w14:textId="77777777" w:rsidTr="003B1CBC">
        <w:tc>
          <w:tcPr>
            <w:tcW w:w="5004" w:type="dxa"/>
          </w:tcPr>
          <w:p w14:paraId="2472D9DF" w14:textId="77777777" w:rsidR="000244A7" w:rsidRDefault="000244A7" w:rsidP="003B1CBC">
            <w:pPr>
              <w:jc w:val="both"/>
              <w:rPr>
                <w:rFonts w:eastAsia="Calibri" w:cstheme="minorHAnsi"/>
                <w:lang w:val="en-US"/>
              </w:rPr>
            </w:pPr>
          </w:p>
          <w:p w14:paraId="651D0877" w14:textId="77777777" w:rsidR="000244A7" w:rsidRDefault="000244A7" w:rsidP="003B1CBC">
            <w:pPr>
              <w:jc w:val="both"/>
              <w:rPr>
                <w:rFonts w:eastAsia="Calibri" w:cstheme="minorHAnsi"/>
                <w:lang w:val="en-US"/>
              </w:rPr>
            </w:pPr>
            <w:r>
              <w:rPr>
                <w:rFonts w:cstheme="minorHAnsi"/>
                <w:noProof/>
                <w:lang w:val="en-GB" w:eastAsia="en-GB"/>
              </w:rPr>
              <w:drawing>
                <wp:inline distT="0" distB="0" distL="0" distR="0" wp14:anchorId="3E4E8936" wp14:editId="65F2B64E">
                  <wp:extent cx="1360627" cy="1360627"/>
                  <wp:effectExtent l="19050" t="19050" r="1143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25DAAFDF" w14:textId="77777777" w:rsidR="000244A7" w:rsidRDefault="000244A7" w:rsidP="003B1CBC">
            <w:pPr>
              <w:rPr>
                <w:rFonts w:eastAsia="Calibri" w:cstheme="minorHAnsi"/>
                <w:lang w:val="en-US"/>
              </w:rPr>
            </w:pPr>
            <w:r w:rsidRPr="000A798E">
              <w:rPr>
                <w:rFonts w:cstheme="minorHAnsi"/>
                <w:lang w:val="en-US"/>
              </w:rPr>
              <w:t>(Company Stamp)</w:t>
            </w:r>
          </w:p>
          <w:p w14:paraId="5199D467" w14:textId="77777777" w:rsidR="000244A7" w:rsidRPr="00A272EB" w:rsidRDefault="000244A7" w:rsidP="003B1CBC">
            <w:pPr>
              <w:jc w:val="both"/>
              <w:rPr>
                <w:rFonts w:eastAsia="Calibri" w:cstheme="minorHAnsi"/>
                <w:lang w:val="en-US"/>
              </w:rPr>
            </w:pPr>
          </w:p>
        </w:tc>
        <w:tc>
          <w:tcPr>
            <w:tcW w:w="5061" w:type="dxa"/>
          </w:tcPr>
          <w:p w14:paraId="15765DD2" w14:textId="77777777" w:rsidR="000244A7" w:rsidRDefault="000244A7" w:rsidP="003B1CBC">
            <w:pPr>
              <w:jc w:val="right"/>
              <w:rPr>
                <w:rFonts w:eastAsia="Calibri" w:cstheme="minorHAnsi"/>
                <w:lang w:val="en-US"/>
              </w:rPr>
            </w:pPr>
          </w:p>
          <w:p w14:paraId="78F9F210" w14:textId="77777777" w:rsidR="000244A7" w:rsidRDefault="000244A7" w:rsidP="003B1CBC">
            <w:pPr>
              <w:jc w:val="right"/>
              <w:rPr>
                <w:rFonts w:eastAsia="Calibri" w:cstheme="minorHAnsi"/>
                <w:lang w:val="en-US"/>
              </w:rPr>
            </w:pPr>
            <w:r>
              <w:rPr>
                <w:rFonts w:cstheme="minorHAnsi"/>
                <w:noProof/>
                <w:lang w:val="en-GB" w:eastAsia="en-GB"/>
              </w:rPr>
              <w:drawing>
                <wp:inline distT="0" distB="0" distL="0" distR="0" wp14:anchorId="2B48B870" wp14:editId="1FD85BF5">
                  <wp:extent cx="1360627" cy="1360627"/>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27C85988" w14:textId="77777777" w:rsidR="000244A7" w:rsidRDefault="000244A7" w:rsidP="003B1CBC">
            <w:pPr>
              <w:jc w:val="right"/>
              <w:rPr>
                <w:rFonts w:eastAsia="Calibri" w:cstheme="minorHAnsi"/>
                <w:lang w:val="en-US"/>
              </w:rPr>
            </w:pPr>
            <w:r w:rsidRPr="000A798E">
              <w:rPr>
                <w:rFonts w:cstheme="minorHAnsi"/>
                <w:lang w:val="en-US"/>
              </w:rPr>
              <w:t>(Company Stamp)</w:t>
            </w:r>
          </w:p>
          <w:p w14:paraId="4C1F8ADA" w14:textId="77777777" w:rsidR="000244A7" w:rsidRPr="00A272EB" w:rsidRDefault="000244A7" w:rsidP="003B1CBC">
            <w:pPr>
              <w:jc w:val="right"/>
              <w:rPr>
                <w:rFonts w:eastAsia="Calibri" w:cstheme="minorHAnsi"/>
                <w:lang w:val="en-US"/>
              </w:rPr>
            </w:pPr>
          </w:p>
        </w:tc>
      </w:tr>
    </w:tbl>
    <w:p w14:paraId="6B366446" w14:textId="2F462596" w:rsidR="00993B07" w:rsidRPr="00B864AB" w:rsidRDefault="00993B07" w:rsidP="00856B2A">
      <w:pPr>
        <w:jc w:val="center"/>
        <w:rPr>
          <w:rFonts w:cstheme="minorHAnsi"/>
          <w:lang w:val="en-US"/>
        </w:rPr>
      </w:pPr>
    </w:p>
    <w:sectPr w:rsidR="00993B07" w:rsidRPr="00B864AB" w:rsidSect="00495F21">
      <w:headerReference w:type="even" r:id="rId10"/>
      <w:headerReference w:type="default" r:id="rId11"/>
      <w:footerReference w:type="even" r:id="rId12"/>
      <w:footerReference w:type="default" r:id="rId13"/>
      <w:headerReference w:type="first" r:id="rId14"/>
      <w:footerReference w:type="first" r:id="rId15"/>
      <w:pgSz w:w="11906" w:h="16838"/>
      <w:pgMar w:top="2494" w:right="1800" w:bottom="709" w:left="180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75B50" w14:textId="77777777" w:rsidR="00934E66" w:rsidRDefault="00934E66" w:rsidP="00B534BE">
      <w:pPr>
        <w:spacing w:after="0" w:line="240" w:lineRule="auto"/>
      </w:pPr>
      <w:r>
        <w:separator/>
      </w:r>
    </w:p>
  </w:endnote>
  <w:endnote w:type="continuationSeparator" w:id="0">
    <w:p w14:paraId="2CED0C40" w14:textId="77777777" w:rsidR="00934E66" w:rsidRDefault="00934E66"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AD82D" w14:textId="77777777" w:rsidR="000244A7" w:rsidRDefault="00024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757765"/>
      <w:docPartObj>
        <w:docPartGallery w:val="Page Numbers (Bottom of Page)"/>
        <w:docPartUnique/>
      </w:docPartObj>
    </w:sdtPr>
    <w:sdtEndPr>
      <w:rPr>
        <w:noProof/>
      </w:rPr>
    </w:sdtEndPr>
    <w:sdtContent>
      <w:p w14:paraId="33B0A480" w14:textId="60986CA3" w:rsidR="001D6B14" w:rsidRPr="00E86219" w:rsidRDefault="001D6B14">
        <w:pPr>
          <w:pStyle w:val="Footer"/>
          <w:jc w:val="right"/>
          <w:rPr>
            <w:lang w:val="en-US"/>
          </w:rPr>
        </w:pPr>
        <w:r>
          <w:fldChar w:fldCharType="begin"/>
        </w:r>
        <w:r w:rsidRPr="00E86219">
          <w:rPr>
            <w:lang w:val="en-US"/>
          </w:rPr>
          <w:instrText xml:space="preserve"> PAGE   \* MERGEFORMAT </w:instrText>
        </w:r>
        <w:r>
          <w:fldChar w:fldCharType="separate"/>
        </w:r>
        <w:r w:rsidR="00DD7414">
          <w:rPr>
            <w:noProof/>
            <w:lang w:val="en-US"/>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63F8B" w14:textId="77777777" w:rsidR="000244A7" w:rsidRDefault="0002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F7F9E" w14:textId="77777777" w:rsidR="00934E66" w:rsidRDefault="00934E66" w:rsidP="00B534BE">
      <w:pPr>
        <w:spacing w:after="0" w:line="240" w:lineRule="auto"/>
      </w:pPr>
      <w:r>
        <w:separator/>
      </w:r>
    </w:p>
  </w:footnote>
  <w:footnote w:type="continuationSeparator" w:id="0">
    <w:p w14:paraId="0B0B3657" w14:textId="77777777" w:rsidR="00934E66" w:rsidRDefault="00934E66"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4400" w14:textId="77777777" w:rsidR="000244A7" w:rsidRDefault="00024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49D0" w14:textId="7105B1B0" w:rsidR="000F560F" w:rsidRPr="000244A7" w:rsidRDefault="000F560F" w:rsidP="00B864AB">
    <w:pPr>
      <w:spacing w:before="120"/>
      <w:jc w:val="right"/>
      <w:rPr>
        <w:rFonts w:ascii="Calibri" w:eastAsia="Calibri" w:hAnsi="Calibri" w:cs="Arial"/>
        <w:b/>
        <w:bCs/>
        <w:i/>
        <w:sz w:val="20"/>
        <w:lang w:val="en-150"/>
      </w:rPr>
    </w:pPr>
    <w:r w:rsidRPr="006645C8">
      <w:rPr>
        <w:rFonts w:ascii="Calibri" w:eastAsia="Calibri" w:hAnsi="Calibri" w:cs="Arial"/>
        <w:b/>
        <w:bCs/>
        <w:i/>
        <w:sz w:val="20"/>
      </w:rPr>
      <w:t xml:space="preserve">Form </w:t>
    </w:r>
    <w:r w:rsidR="006645C8">
      <w:rPr>
        <w:rFonts w:ascii="Calibri" w:eastAsia="Calibri" w:hAnsi="Calibri" w:cs="Arial"/>
        <w:b/>
        <w:bCs/>
        <w:i/>
        <w:sz w:val="20"/>
        <w:lang w:val="en-US"/>
      </w:rPr>
      <w:t>CL1-4</w:t>
    </w:r>
    <w:r w:rsidR="00DE4C33">
      <w:rPr>
        <w:rFonts w:ascii="Calibri" w:eastAsia="Calibri" w:hAnsi="Calibri" w:cs="Arial"/>
        <w:b/>
        <w:bCs/>
        <w:i/>
        <w:sz w:val="20"/>
        <w:lang w:val="en-US"/>
      </w:rPr>
      <w:t xml:space="preserve"> </w:t>
    </w:r>
    <w:r w:rsidRPr="006645C8">
      <w:rPr>
        <w:rFonts w:ascii="Calibri" w:eastAsia="Calibri" w:hAnsi="Calibri" w:cs="Arial"/>
        <w:b/>
        <w:bCs/>
        <w:i/>
        <w:sz w:val="20"/>
      </w:rPr>
      <w:t>_</w:t>
    </w:r>
    <w:r w:rsidRPr="002416DC">
      <w:rPr>
        <w:rFonts w:ascii="Calibri" w:eastAsia="Calibri" w:hAnsi="Calibri" w:cs="Arial"/>
        <w:b/>
        <w:bCs/>
        <w:i/>
        <w:sz w:val="20"/>
      </w:rPr>
      <w:t>v</w:t>
    </w:r>
    <w:r w:rsidR="00DE4C33">
      <w:rPr>
        <w:rFonts w:ascii="Calibri" w:eastAsia="Calibri" w:hAnsi="Calibri" w:cs="Arial"/>
        <w:b/>
        <w:bCs/>
        <w:i/>
        <w:sz w:val="20"/>
        <w:lang w:val="en-US"/>
      </w:rPr>
      <w:t>.1</w:t>
    </w:r>
    <w:r w:rsidR="000244A7">
      <w:rPr>
        <w:rFonts w:ascii="Calibri" w:eastAsia="Calibri" w:hAnsi="Calibri" w:cs="Arial"/>
        <w:b/>
        <w:bCs/>
        <w:i/>
        <w:sz w:val="20"/>
        <w:lang w:val="en-150"/>
      </w:rPr>
      <w:t>.1</w:t>
    </w:r>
  </w:p>
  <w:p w14:paraId="4582BA7A" w14:textId="542827E7" w:rsidR="00E44947" w:rsidRDefault="00E44947" w:rsidP="00B864AB">
    <w:pPr>
      <w:pStyle w:val="Header"/>
      <w:jc w:val="center"/>
    </w:pPr>
  </w:p>
  <w:p w14:paraId="66B51814" w14:textId="78097B1E" w:rsidR="00B534BE" w:rsidRDefault="00767AC5" w:rsidP="00B534BE">
    <w:pPr>
      <w:pStyle w:val="Header"/>
      <w:jc w:val="center"/>
    </w:pPr>
    <w:r w:rsidRPr="006E5D8B">
      <w:rPr>
        <w:rFonts w:cs="Arial"/>
        <w:noProof/>
        <w:lang w:eastAsia="el-GR"/>
      </w:rPr>
      <w:drawing>
        <wp:inline distT="0" distB="0" distL="0" distR="0" wp14:anchorId="1EC5172D" wp14:editId="0A16D4C5">
          <wp:extent cx="1222287" cy="731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019" cy="7343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2C59A" w14:textId="77777777" w:rsidR="000244A7" w:rsidRDefault="00024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ah+bSetfRi5eM1ZiHJfRnPRLoL5a70OEOnOX6upBSmgacl2T53R+hsetWYFiqc2f5b2+5GzldB9R/kevX24ZuQ==" w:salt="61HFQHIvhbHltGMwg47ru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6CE0"/>
    <w:rsid w:val="000244A7"/>
    <w:rsid w:val="0003163E"/>
    <w:rsid w:val="000350AB"/>
    <w:rsid w:val="000649E3"/>
    <w:rsid w:val="00066736"/>
    <w:rsid w:val="000C5940"/>
    <w:rsid w:val="000E1F7F"/>
    <w:rsid w:val="000F560F"/>
    <w:rsid w:val="001013C3"/>
    <w:rsid w:val="00107E12"/>
    <w:rsid w:val="00125FC5"/>
    <w:rsid w:val="0013176B"/>
    <w:rsid w:val="001352F7"/>
    <w:rsid w:val="00155079"/>
    <w:rsid w:val="00183451"/>
    <w:rsid w:val="0018645E"/>
    <w:rsid w:val="001C78A4"/>
    <w:rsid w:val="001D6B14"/>
    <w:rsid w:val="001E7680"/>
    <w:rsid w:val="00234B74"/>
    <w:rsid w:val="002402D3"/>
    <w:rsid w:val="002815B1"/>
    <w:rsid w:val="00294A64"/>
    <w:rsid w:val="00297AE7"/>
    <w:rsid w:val="002B6C9E"/>
    <w:rsid w:val="0033481C"/>
    <w:rsid w:val="003B5294"/>
    <w:rsid w:val="003D3FCD"/>
    <w:rsid w:val="003E3633"/>
    <w:rsid w:val="00407824"/>
    <w:rsid w:val="00447E34"/>
    <w:rsid w:val="00450135"/>
    <w:rsid w:val="004640AE"/>
    <w:rsid w:val="00471812"/>
    <w:rsid w:val="00495F21"/>
    <w:rsid w:val="004E17A4"/>
    <w:rsid w:val="00500938"/>
    <w:rsid w:val="00503D58"/>
    <w:rsid w:val="00520931"/>
    <w:rsid w:val="00534B1C"/>
    <w:rsid w:val="00537858"/>
    <w:rsid w:val="00576FC5"/>
    <w:rsid w:val="0059022E"/>
    <w:rsid w:val="005A14A7"/>
    <w:rsid w:val="005E27FB"/>
    <w:rsid w:val="00610C35"/>
    <w:rsid w:val="006332C2"/>
    <w:rsid w:val="00646A75"/>
    <w:rsid w:val="006645C8"/>
    <w:rsid w:val="0066756C"/>
    <w:rsid w:val="006A5409"/>
    <w:rsid w:val="006C3FCA"/>
    <w:rsid w:val="006C7BD1"/>
    <w:rsid w:val="006E3B83"/>
    <w:rsid w:val="006F425F"/>
    <w:rsid w:val="007039E2"/>
    <w:rsid w:val="00757530"/>
    <w:rsid w:val="00767AC5"/>
    <w:rsid w:val="007804B0"/>
    <w:rsid w:val="007C51B7"/>
    <w:rsid w:val="007C7D38"/>
    <w:rsid w:val="007E148C"/>
    <w:rsid w:val="007E5474"/>
    <w:rsid w:val="007F332C"/>
    <w:rsid w:val="00844F56"/>
    <w:rsid w:val="0085300B"/>
    <w:rsid w:val="00856B2A"/>
    <w:rsid w:val="00867CBD"/>
    <w:rsid w:val="008816BE"/>
    <w:rsid w:val="008818B1"/>
    <w:rsid w:val="008C0D62"/>
    <w:rsid w:val="008D6E31"/>
    <w:rsid w:val="008E0CD1"/>
    <w:rsid w:val="008F1EFD"/>
    <w:rsid w:val="009209B3"/>
    <w:rsid w:val="00934E66"/>
    <w:rsid w:val="009434BD"/>
    <w:rsid w:val="00954186"/>
    <w:rsid w:val="00972192"/>
    <w:rsid w:val="00984B33"/>
    <w:rsid w:val="00993B07"/>
    <w:rsid w:val="00993F0C"/>
    <w:rsid w:val="009B7E58"/>
    <w:rsid w:val="009E385E"/>
    <w:rsid w:val="009F0376"/>
    <w:rsid w:val="00A203FF"/>
    <w:rsid w:val="00A53CB2"/>
    <w:rsid w:val="00A665E2"/>
    <w:rsid w:val="00AC59D7"/>
    <w:rsid w:val="00AD3E91"/>
    <w:rsid w:val="00AE3292"/>
    <w:rsid w:val="00AF0487"/>
    <w:rsid w:val="00AF7DB1"/>
    <w:rsid w:val="00B03073"/>
    <w:rsid w:val="00B40A17"/>
    <w:rsid w:val="00B534BE"/>
    <w:rsid w:val="00B548BF"/>
    <w:rsid w:val="00B56AD4"/>
    <w:rsid w:val="00B864AB"/>
    <w:rsid w:val="00C034E9"/>
    <w:rsid w:val="00C76BCD"/>
    <w:rsid w:val="00CA3A11"/>
    <w:rsid w:val="00CB3647"/>
    <w:rsid w:val="00CE195C"/>
    <w:rsid w:val="00CF0720"/>
    <w:rsid w:val="00CF6B41"/>
    <w:rsid w:val="00D437BD"/>
    <w:rsid w:val="00D579A3"/>
    <w:rsid w:val="00D61ABF"/>
    <w:rsid w:val="00D850F3"/>
    <w:rsid w:val="00DD7414"/>
    <w:rsid w:val="00DE4C33"/>
    <w:rsid w:val="00DE4E5E"/>
    <w:rsid w:val="00DF0EC4"/>
    <w:rsid w:val="00E11FD2"/>
    <w:rsid w:val="00E24F55"/>
    <w:rsid w:val="00E2669E"/>
    <w:rsid w:val="00E44947"/>
    <w:rsid w:val="00E86219"/>
    <w:rsid w:val="00E87722"/>
    <w:rsid w:val="00E977C3"/>
    <w:rsid w:val="00EA27AD"/>
    <w:rsid w:val="00EB039D"/>
    <w:rsid w:val="00EE20C9"/>
    <w:rsid w:val="00F029E8"/>
    <w:rsid w:val="00F110A0"/>
    <w:rsid w:val="00F30AFB"/>
    <w:rsid w:val="00F505A2"/>
    <w:rsid w:val="00F6173E"/>
    <w:rsid w:val="00F73958"/>
    <w:rsid w:val="00FA7812"/>
    <w:rsid w:val="00FC64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0F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table" w:styleId="TableGrid">
    <w:name w:val="Table Grid"/>
    <w:basedOn w:val="TableNormal"/>
    <w:uiPriority w:val="59"/>
    <w:rsid w:val="00E2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x-Member-Support@enexgroup.g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6890655D-25D9-4E2A-8952-F322E39F8729}"/>
      </w:docPartPr>
      <w:docPartBody>
        <w:p w:rsidR="008B3BB5" w:rsidRDefault="002B2B9D">
          <w:r w:rsidRPr="001D7A86">
            <w:rPr>
              <w:rStyle w:val="PlaceholderText"/>
            </w:rPr>
            <w:t>Click or tap to enter a date.</w:t>
          </w:r>
        </w:p>
      </w:docPartBody>
    </w:docPart>
    <w:docPart>
      <w:docPartPr>
        <w:name w:val="43339D747618418896158709F9B30C5C"/>
        <w:category>
          <w:name w:val="General"/>
          <w:gallery w:val="placeholder"/>
        </w:category>
        <w:types>
          <w:type w:val="bbPlcHdr"/>
        </w:types>
        <w:behaviors>
          <w:behavior w:val="content"/>
        </w:behaviors>
        <w:guid w:val="{7A0BE2B2-3C71-42EA-AE15-6E90D07AEBB1}"/>
      </w:docPartPr>
      <w:docPartBody>
        <w:p w:rsidR="00627575" w:rsidRDefault="00735545" w:rsidP="00735545">
          <w:pPr>
            <w:pStyle w:val="43339D747618418896158709F9B30C5C"/>
          </w:pPr>
          <w:r w:rsidRPr="007D6416">
            <w:rPr>
              <w:rStyle w:val="PlaceholderText"/>
            </w:rPr>
            <w:t>Click or tap here to enter text.</w:t>
          </w:r>
        </w:p>
      </w:docPartBody>
    </w:docPart>
    <w:docPart>
      <w:docPartPr>
        <w:name w:val="76BA2139D3954BC8AC0EB0B2827E9DC4"/>
        <w:category>
          <w:name w:val="General"/>
          <w:gallery w:val="placeholder"/>
        </w:category>
        <w:types>
          <w:type w:val="bbPlcHdr"/>
        </w:types>
        <w:behaviors>
          <w:behavior w:val="content"/>
        </w:behaviors>
        <w:guid w:val="{E31B05B3-E711-4F70-9EE5-B175F954E732}"/>
      </w:docPartPr>
      <w:docPartBody>
        <w:p w:rsidR="00627575" w:rsidRDefault="00735545" w:rsidP="00735545">
          <w:pPr>
            <w:pStyle w:val="76BA2139D3954BC8AC0EB0B2827E9DC4"/>
          </w:pPr>
          <w:r w:rsidRPr="007D6416">
            <w:rPr>
              <w:rStyle w:val="PlaceholderText"/>
            </w:rPr>
            <w:t>Click or tap here to enter text.</w:t>
          </w:r>
        </w:p>
      </w:docPartBody>
    </w:docPart>
    <w:docPart>
      <w:docPartPr>
        <w:name w:val="F631BA793B874ED9A6094F605DCDE800"/>
        <w:category>
          <w:name w:val="General"/>
          <w:gallery w:val="placeholder"/>
        </w:category>
        <w:types>
          <w:type w:val="bbPlcHdr"/>
        </w:types>
        <w:behaviors>
          <w:behavior w:val="content"/>
        </w:behaviors>
        <w:guid w:val="{B4073808-83D9-469F-8E72-EB29E88C6F3D}"/>
      </w:docPartPr>
      <w:docPartBody>
        <w:p w:rsidR="00B12CF6" w:rsidRDefault="00627575" w:rsidP="00627575">
          <w:pPr>
            <w:pStyle w:val="F631BA793B874ED9A6094F605DCDE800"/>
          </w:pPr>
          <w:r w:rsidRPr="007D6416">
            <w:rPr>
              <w:rStyle w:val="PlaceholderText"/>
            </w:rPr>
            <w:t>Click or tap here to enter text.</w:t>
          </w:r>
        </w:p>
      </w:docPartBody>
    </w:docPart>
    <w:docPart>
      <w:docPartPr>
        <w:name w:val="35E532B65AFD47C5A171A030A7B06ADB"/>
        <w:category>
          <w:name w:val="General"/>
          <w:gallery w:val="placeholder"/>
        </w:category>
        <w:types>
          <w:type w:val="bbPlcHdr"/>
        </w:types>
        <w:behaviors>
          <w:behavior w:val="content"/>
        </w:behaviors>
        <w:guid w:val="{04C125AA-97BC-480E-8B63-F6FFCAC1F1F4}"/>
      </w:docPartPr>
      <w:docPartBody>
        <w:p w:rsidR="00B12CF6" w:rsidRDefault="00627575" w:rsidP="00627575">
          <w:pPr>
            <w:pStyle w:val="35E532B65AFD47C5A171A030A7B06ADB"/>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B9D"/>
    <w:rsid w:val="002B2B9D"/>
    <w:rsid w:val="00627575"/>
    <w:rsid w:val="00735545"/>
    <w:rsid w:val="008B3BB5"/>
    <w:rsid w:val="00B12CF6"/>
    <w:rsid w:val="00CA7A3A"/>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575"/>
    <w:rPr>
      <w:color w:val="808080"/>
    </w:rPr>
  </w:style>
  <w:style w:type="paragraph" w:customStyle="1" w:styleId="43339D747618418896158709F9B30C5C">
    <w:name w:val="43339D747618418896158709F9B30C5C"/>
    <w:rsid w:val="00735545"/>
  </w:style>
  <w:style w:type="paragraph" w:customStyle="1" w:styleId="76BA2139D3954BC8AC0EB0B2827E9DC4">
    <w:name w:val="76BA2139D3954BC8AC0EB0B2827E9DC4"/>
    <w:rsid w:val="00735545"/>
  </w:style>
  <w:style w:type="paragraph" w:customStyle="1" w:styleId="F631BA793B874ED9A6094F605DCDE800">
    <w:name w:val="F631BA793B874ED9A6094F605DCDE800"/>
    <w:rsid w:val="00627575"/>
  </w:style>
  <w:style w:type="paragraph" w:customStyle="1" w:styleId="35E532B65AFD47C5A171A030A7B06ADB">
    <w:name w:val="35E532B65AFD47C5A171A030A7B06ADB"/>
    <w:rsid w:val="00627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1EC5A-224D-45AD-906C-1567D95A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2020-07-06T10:00:00Z</dcterms:created>
  <dcterms:modified xsi:type="dcterms:W3CDTF">2020-07-06T11:28:00Z</dcterms:modified>
</cp:coreProperties>
</file>